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66036">
        <w:trPr>
          <w:trHeight w:val="60"/>
        </w:trPr>
        <w:tc>
          <w:tcPr>
            <w:tcW w:w="509" w:type="dxa"/>
          </w:tcPr>
          <w:p w:rsidR="00666036" w:rsidRDefault="00F06603">
            <w:pPr>
              <w:pStyle w:val="affff4"/>
              <w:framePr w:wrap="notBeside" w:vAnchor="page" w:hAnchor="page" w:x="1372" w:y="568"/>
              <w:tabs>
                <w:tab w:val="clear" w:pos="4153"/>
                <w:tab w:val="clear" w:pos="8306"/>
              </w:tabs>
              <w:spacing w:line="240" w:lineRule="auto"/>
              <w:jc w:val="left"/>
              <w:rPr>
                <w:color w:val="000000" w:themeColor="text1"/>
                <w:sz w:val="21"/>
                <w:szCs w:val="21"/>
              </w:rPr>
            </w:pPr>
            <w:bookmarkStart w:id="0" w:name="_GoBack"/>
            <w:bookmarkEnd w:id="0"/>
            <w:r>
              <w:rPr>
                <w:rFonts w:ascii="Times New Roman" w:hAnsi="Times New Roman"/>
                <w:color w:val="000000" w:themeColor="text1"/>
                <w:sz w:val="21"/>
                <w:szCs w:val="21"/>
              </w:rPr>
              <w:t>ICS</w:t>
            </w:r>
            <w:r>
              <w:rPr>
                <w:color w:val="000000" w:themeColor="text1"/>
                <w:sz w:val="21"/>
                <w:szCs w:val="21"/>
              </w:rPr>
              <w:t xml:space="preserve">  </w:t>
            </w:r>
          </w:p>
        </w:tc>
        <w:tc>
          <w:tcPr>
            <w:tcW w:w="8855" w:type="dxa"/>
          </w:tcPr>
          <w:p w:rsidR="00666036" w:rsidRDefault="00666036">
            <w:pPr>
              <w:pStyle w:val="affff4"/>
              <w:framePr w:wrap="notBeside" w:vAnchor="page" w:hAnchor="page" w:x="1372" w:y="568"/>
              <w:tabs>
                <w:tab w:val="clear" w:pos="4153"/>
                <w:tab w:val="clear" w:pos="8306"/>
              </w:tabs>
              <w:spacing w:line="240" w:lineRule="auto"/>
              <w:jc w:val="left"/>
              <w:rPr>
                <w:color w:val="000000" w:themeColor="text1"/>
                <w:sz w:val="21"/>
                <w:szCs w:val="21"/>
              </w:rPr>
            </w:pPr>
          </w:p>
        </w:tc>
      </w:tr>
      <w:tr w:rsidR="00666036">
        <w:tc>
          <w:tcPr>
            <w:tcW w:w="509" w:type="dxa"/>
          </w:tcPr>
          <w:p w:rsidR="00666036" w:rsidRDefault="00F06603">
            <w:pPr>
              <w:pStyle w:val="affff4"/>
              <w:framePr w:wrap="notBeside" w:vAnchor="page" w:hAnchor="page" w:x="1372" w:y="568"/>
              <w:tabs>
                <w:tab w:val="clear" w:pos="4153"/>
                <w:tab w:val="clear" w:pos="8306"/>
              </w:tabs>
              <w:spacing w:before="40" w:line="240" w:lineRule="auto"/>
              <w:jc w:val="left"/>
              <w:rPr>
                <w:color w:val="000000" w:themeColor="text1"/>
                <w:sz w:val="21"/>
                <w:szCs w:val="21"/>
              </w:rPr>
            </w:pPr>
            <w:r>
              <w:rPr>
                <w:rFonts w:ascii="Times New Roman" w:hAnsi="Times New Roman"/>
                <w:color w:val="000000" w:themeColor="text1"/>
                <w:sz w:val="21"/>
                <w:szCs w:val="21"/>
              </w:rPr>
              <w:t xml:space="preserve">CCS </w:t>
            </w:r>
            <w:r>
              <w:rPr>
                <w:color w:val="000000" w:themeColor="text1"/>
                <w:sz w:val="21"/>
                <w:szCs w:val="21"/>
              </w:rPr>
              <w:t xml:space="preserve"> </w:t>
            </w:r>
          </w:p>
        </w:tc>
        <w:tc>
          <w:tcPr>
            <w:tcW w:w="8855" w:type="dxa"/>
          </w:tcPr>
          <w:tbl>
            <w:tblPr>
              <w:tblStyle w:val="affffe"/>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66036">
              <w:trPr>
                <w:trHeight w:hRule="exact" w:val="1021"/>
              </w:trPr>
              <w:tc>
                <w:tcPr>
                  <w:tcW w:w="9242" w:type="dxa"/>
                  <w:vAlign w:val="center"/>
                </w:tcPr>
                <w:p w:rsidR="00666036" w:rsidRDefault="00666036" w:rsidP="0053291E">
                  <w:pPr>
                    <w:pStyle w:val="afffff8"/>
                    <w:framePr w:w="0" w:hRule="auto" w:wrap="auto" w:hAnchor="text" w:xAlign="left" w:yAlign="inline" w:anchorLock="0"/>
                    <w:ind w:rightChars="297" w:right="624"/>
                    <w:jc w:val="both"/>
                    <w:rPr>
                      <w:rFonts w:ascii="宋体" w:hAnsi="宋体"/>
                      <w:color w:val="000000" w:themeColor="text1"/>
                      <w:sz w:val="28"/>
                      <w:szCs w:val="28"/>
                    </w:rPr>
                  </w:pPr>
                </w:p>
              </w:tc>
            </w:tr>
          </w:tbl>
          <w:p w:rsidR="00666036" w:rsidRDefault="00666036">
            <w:pPr>
              <w:pStyle w:val="affff4"/>
              <w:framePr w:wrap="notBeside" w:vAnchor="page" w:hAnchor="page" w:x="1372" w:y="568"/>
              <w:tabs>
                <w:tab w:val="clear" w:pos="4153"/>
                <w:tab w:val="clear" w:pos="8306"/>
              </w:tabs>
              <w:spacing w:before="40" w:line="240" w:lineRule="auto"/>
              <w:jc w:val="left"/>
              <w:rPr>
                <w:color w:val="000000" w:themeColor="text1"/>
                <w:sz w:val="21"/>
                <w:szCs w:val="21"/>
              </w:rPr>
            </w:pPr>
          </w:p>
        </w:tc>
      </w:tr>
    </w:tbl>
    <w:p w:rsidR="00666036" w:rsidRDefault="00F06603">
      <w:pPr>
        <w:pStyle w:val="afffff9"/>
        <w:framePr w:w="9639" w:h="624" w:hRule="exact" w:hSpace="181" w:vSpace="181" w:wrap="around" w:hAnchor="page" w:x="1305" w:y="2269"/>
        <w:rPr>
          <w:rFonts w:ascii="黑体"/>
          <w:b w:val="0"/>
          <w:bCs w:val="0"/>
          <w:color w:val="000000" w:themeColor="text1"/>
          <w:w w:val="100"/>
          <w:sz w:val="48"/>
          <w:szCs w:val="48"/>
        </w:rPr>
      </w:pPr>
      <w:bookmarkStart w:id="1" w:name="_Hlk26473981"/>
      <w:r>
        <w:rPr>
          <w:rFonts w:ascii="黑体" w:hint="eastAsia"/>
          <w:b w:val="0"/>
          <w:color w:val="000000" w:themeColor="text1"/>
          <w:w w:val="100"/>
          <w:sz w:val="48"/>
        </w:rPr>
        <w:t>团体</w:t>
      </w:r>
      <w:r>
        <w:rPr>
          <w:rFonts w:ascii="黑体" w:hint="eastAsia"/>
          <w:b w:val="0"/>
          <w:bCs w:val="0"/>
          <w:color w:val="000000" w:themeColor="text1"/>
          <w:w w:val="100"/>
          <w:sz w:val="48"/>
          <w:szCs w:val="48"/>
        </w:rPr>
        <w:t>标准</w:t>
      </w:r>
    </w:p>
    <w:bookmarkEnd w:id="1"/>
    <w:p w:rsidR="00666036" w:rsidRDefault="00F06603">
      <w:pPr>
        <w:pStyle w:val="affffffffffc"/>
        <w:framePr w:wrap="auto"/>
        <w:rPr>
          <w:color w:val="000000" w:themeColor="text1"/>
        </w:rPr>
      </w:pPr>
      <w:r>
        <w:rPr>
          <w:color w:val="000000" w:themeColor="text1"/>
        </w:rPr>
        <w:t>T/CAPPMA 0XX—2022</w:t>
      </w:r>
    </w:p>
    <w:p w:rsidR="00666036" w:rsidRDefault="00666036">
      <w:pPr>
        <w:pStyle w:val="affffffffffd"/>
        <w:framePr w:wrap="auto"/>
        <w:jc w:val="left"/>
        <w:rPr>
          <w:color w:val="000000" w:themeColor="text1"/>
        </w:rPr>
      </w:pPr>
    </w:p>
    <w:p w:rsidR="00666036" w:rsidRDefault="00F06603">
      <w:pPr>
        <w:spacing w:line="240" w:lineRule="auto"/>
        <w:jc w:val="left"/>
        <w:rPr>
          <w:color w:val="000000" w:themeColor="text1"/>
          <w:kern w:val="0"/>
          <w:sz w:val="10"/>
          <w:szCs w:val="10"/>
        </w:rPr>
      </w:pPr>
      <w:r>
        <w:rPr>
          <w:noProof/>
          <w:color w:val="000000" w:themeColor="text1"/>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3302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chemeClr val="tx1"/>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4fvj&#10;GOUBAACsAwAADgAAAAAAAAABACAAAAAnAQAAZHJzL2Uyb0RvYy54bWxQSwUGAAAAAAYABgBZAQAA&#10;fgUAAAAA&#10;">
                <v:fill on="f" focussize="0,0"/>
                <v:stroke color="#000000 [3213]" joinstyle="round"/>
                <v:imagedata o:title=""/>
                <o:lock v:ext="edit" aspectratio="f"/>
              </v:line>
            </w:pict>
          </mc:Fallback>
        </mc:AlternateContent>
      </w:r>
    </w:p>
    <w:p w:rsidR="00666036" w:rsidRDefault="00666036">
      <w:pPr>
        <w:pStyle w:val="afffff9"/>
        <w:framePr w:w="9639" w:h="6976" w:hRule="exact" w:hSpace="0" w:vSpace="0" w:wrap="around" w:hAnchor="page" w:y="6408"/>
        <w:jc w:val="left"/>
        <w:rPr>
          <w:rFonts w:ascii="黑体"/>
          <w:b w:val="0"/>
          <w:bCs w:val="0"/>
          <w:color w:val="000000" w:themeColor="text1"/>
          <w:w w:val="100"/>
        </w:rPr>
      </w:pPr>
    </w:p>
    <w:p w:rsidR="00666036" w:rsidRDefault="00F06603">
      <w:pPr>
        <w:pStyle w:val="affffffffffe"/>
        <w:framePr w:h="6974" w:hRule="exact" w:wrap="around" w:x="1419" w:anchorLock="1"/>
        <w:rPr>
          <w:color w:val="000000" w:themeColor="text1"/>
        </w:rPr>
      </w:pPr>
      <w:r>
        <w:rPr>
          <w:rFonts w:hint="eastAsia"/>
          <w:color w:val="000000" w:themeColor="text1"/>
        </w:rPr>
        <w:t>前置仓模式活南美白对虾品质管控规范</w:t>
      </w:r>
    </w:p>
    <w:p w:rsidR="00666036" w:rsidRDefault="00666036">
      <w:pPr>
        <w:framePr w:w="9639" w:h="6974" w:hRule="exact" w:wrap="around" w:vAnchor="page" w:hAnchor="page" w:x="1419" w:y="6408" w:anchorLock="1"/>
        <w:ind w:left="-1418"/>
        <w:jc w:val="left"/>
        <w:rPr>
          <w:color w:val="000000" w:themeColor="text1"/>
        </w:rPr>
      </w:pPr>
    </w:p>
    <w:p w:rsidR="00666036" w:rsidRDefault="00F06603">
      <w:pPr>
        <w:pStyle w:val="affffffff2"/>
        <w:framePr w:w="9639" w:h="6974" w:hRule="exact" w:wrap="around" w:vAnchor="page" w:hAnchor="page" w:x="1419" w:y="6408" w:anchorLock="1"/>
        <w:textAlignment w:val="bottom"/>
        <w:rPr>
          <w:rFonts w:ascii="Calibri" w:hAnsi="Calibri" w:cs="Calibri"/>
          <w:color w:val="000000" w:themeColor="text1"/>
          <w:szCs w:val="28"/>
        </w:rPr>
      </w:pPr>
      <w:r>
        <w:rPr>
          <w:rFonts w:ascii="Calibri" w:hAnsi="Calibri" w:cs="Calibri"/>
          <w:color w:val="000000" w:themeColor="text1"/>
          <w:szCs w:val="28"/>
        </w:rPr>
        <w:t xml:space="preserve">Specification of quality management for </w:t>
      </w:r>
      <w:bookmarkStart w:id="2" w:name="_Toc89502120"/>
      <w:r>
        <w:rPr>
          <w:rFonts w:ascii="Calibri" w:hAnsi="Calibri" w:cs="Calibri"/>
          <w:color w:val="000000" w:themeColor="text1"/>
          <w:szCs w:val="28"/>
        </w:rPr>
        <w:t>live whiteleg shrimp</w:t>
      </w:r>
      <w:bookmarkEnd w:id="2"/>
      <w:r>
        <w:rPr>
          <w:rFonts w:ascii="Calibri" w:hAnsi="Calibri" w:cs="Calibri"/>
          <w:color w:val="000000" w:themeColor="text1"/>
          <w:szCs w:val="28"/>
        </w:rPr>
        <w:t xml:space="preserve"> in preposition warehouse pattern</w:t>
      </w:r>
    </w:p>
    <w:p w:rsidR="00666036" w:rsidRDefault="00666036">
      <w:pPr>
        <w:pStyle w:val="affffffff2"/>
        <w:framePr w:w="9639" w:h="6974" w:hRule="exact" w:wrap="around" w:vAnchor="page" w:hAnchor="page" w:x="1419" w:y="6408" w:anchorLock="1"/>
        <w:jc w:val="left"/>
        <w:textAlignment w:val="bottom"/>
        <w:rPr>
          <w:color w:val="000000" w:themeColor="text1"/>
          <w:szCs w:val="28"/>
        </w:rPr>
      </w:pPr>
    </w:p>
    <w:p w:rsidR="00666036" w:rsidRDefault="00F06603">
      <w:pPr>
        <w:pStyle w:val="affffffff2"/>
        <w:framePr w:w="9639" w:h="6974" w:hRule="exact" w:wrap="around" w:vAnchor="page" w:hAnchor="page" w:x="1419" w:y="6408" w:anchorLock="1"/>
        <w:spacing w:before="440" w:after="160"/>
        <w:textAlignment w:val="bottom"/>
        <w:rPr>
          <w:color w:val="000000" w:themeColor="text1"/>
          <w:sz w:val="24"/>
          <w:szCs w:val="28"/>
        </w:rPr>
      </w:pPr>
      <w:r>
        <w:rPr>
          <w:rFonts w:hint="eastAsia"/>
          <w:color w:val="000000" w:themeColor="text1"/>
          <w:sz w:val="24"/>
          <w:szCs w:val="28"/>
        </w:rPr>
        <w:t>（征求意见稿）</w:t>
      </w:r>
    </w:p>
    <w:p w:rsidR="00666036" w:rsidRDefault="00666036">
      <w:pPr>
        <w:pStyle w:val="affffffff2"/>
        <w:framePr w:w="9639" w:h="6974" w:hRule="exact" w:wrap="around" w:vAnchor="page" w:hAnchor="page" w:x="1419" w:y="6408" w:anchorLock="1"/>
        <w:spacing w:before="440" w:after="160"/>
        <w:jc w:val="left"/>
        <w:textAlignment w:val="bottom"/>
        <w:rPr>
          <w:color w:val="000000" w:themeColor="text1"/>
          <w:sz w:val="24"/>
          <w:szCs w:val="28"/>
        </w:rPr>
      </w:pPr>
    </w:p>
    <w:p w:rsidR="00666036" w:rsidRDefault="00F06603">
      <w:pPr>
        <w:pStyle w:val="affffffff2"/>
        <w:framePr w:w="9639" w:h="6974" w:hRule="exact" w:wrap="around" w:vAnchor="page" w:hAnchor="page" w:x="1419" w:y="6408" w:anchorLock="1"/>
        <w:spacing w:before="180" w:line="240" w:lineRule="atLeast"/>
        <w:textAlignment w:val="bottom"/>
        <w:rPr>
          <w:color w:val="000000" w:themeColor="text1"/>
          <w:sz w:val="21"/>
          <w:szCs w:val="28"/>
        </w:rPr>
      </w:pPr>
      <w:r>
        <w:rPr>
          <w:rFonts w:hint="eastAsia"/>
          <w:color w:val="000000" w:themeColor="text1"/>
          <w:sz w:val="21"/>
          <w:szCs w:val="28"/>
        </w:rPr>
        <w:t>在提交反馈意见时，请将您知道的相关专利连同支持性文件一并附上。</w:t>
      </w:r>
    </w:p>
    <w:p w:rsidR="00666036" w:rsidRDefault="00F06603">
      <w:pPr>
        <w:pStyle w:val="affffffff2"/>
        <w:framePr w:w="9639" w:h="6974" w:hRule="exact" w:wrap="around" w:vAnchor="page" w:hAnchor="page" w:x="1419" w:y="6408" w:anchorLock="1"/>
        <w:spacing w:before="180" w:line="240" w:lineRule="atLeast"/>
        <w:jc w:val="left"/>
        <w:textAlignment w:val="bottom"/>
        <w:rPr>
          <w:color w:val="000000" w:themeColor="text1"/>
          <w:sz w:val="21"/>
          <w:szCs w:val="28"/>
        </w:rPr>
      </w:pPr>
      <w:r>
        <w:rPr>
          <w:rFonts w:hint="eastAsia"/>
          <w:color w:val="000000" w:themeColor="text1"/>
          <w:sz w:val="21"/>
          <w:szCs w:val="28"/>
        </w:rPr>
        <w:t xml:space="preserve"> </w:t>
      </w:r>
    </w:p>
    <w:p w:rsidR="00666036" w:rsidRDefault="00F06603">
      <w:pPr>
        <w:pStyle w:val="affffffffffa"/>
        <w:framePr w:wrap="around" w:y="14176"/>
        <w:rPr>
          <w:color w:val="000000" w:themeColor="text1"/>
        </w:rPr>
      </w:pPr>
      <w:r>
        <w:rPr>
          <w:color w:val="000000" w:themeColor="text1"/>
        </w:rPr>
        <w:t xml:space="preserve">2022 </w:t>
      </w:r>
      <w:r>
        <w:rPr>
          <w:rFonts w:hint="eastAsia"/>
          <w:color w:val="000000" w:themeColor="text1"/>
        </w:rPr>
        <w:t>-</w:t>
      </w:r>
      <w:r>
        <w:rPr>
          <w:color w:val="000000" w:themeColor="text1"/>
        </w:rPr>
        <w:t xml:space="preserve"> XX </w:t>
      </w:r>
      <w:r>
        <w:rPr>
          <w:rFonts w:hint="eastAsia"/>
          <w:color w:val="000000" w:themeColor="text1"/>
        </w:rPr>
        <w:t>-</w:t>
      </w:r>
      <w:r>
        <w:rPr>
          <w:color w:val="000000" w:themeColor="text1"/>
        </w:rPr>
        <w:t>XX</w:t>
      </w:r>
      <w:r>
        <w:rPr>
          <w:rFonts w:hint="eastAsia"/>
          <w:color w:val="000000" w:themeColor="text1"/>
        </w:rPr>
        <w:t>发布</w:t>
      </w:r>
    </w:p>
    <w:p w:rsidR="00666036" w:rsidRDefault="00F06603">
      <w:pPr>
        <w:pStyle w:val="affffffffffb"/>
        <w:framePr w:wrap="around" w:y="14176"/>
        <w:ind w:firstLineChars="550" w:firstLine="1540"/>
        <w:jc w:val="left"/>
        <w:rPr>
          <w:color w:val="000000" w:themeColor="text1"/>
        </w:rPr>
      </w:pPr>
      <w:r>
        <w:rPr>
          <w:color w:val="000000" w:themeColor="text1"/>
        </w:rPr>
        <w:t xml:space="preserve">2022 </w:t>
      </w:r>
      <w:r>
        <w:rPr>
          <w:rFonts w:hint="eastAsia"/>
          <w:color w:val="000000" w:themeColor="text1"/>
        </w:rPr>
        <w:t>-</w:t>
      </w:r>
      <w:r>
        <w:rPr>
          <w:color w:val="000000" w:themeColor="text1"/>
        </w:rPr>
        <w:t xml:space="preserve"> XX </w:t>
      </w:r>
      <w:r>
        <w:rPr>
          <w:rFonts w:hint="eastAsia"/>
          <w:color w:val="000000" w:themeColor="text1"/>
        </w:rPr>
        <w:t>-</w:t>
      </w:r>
      <w:r>
        <w:rPr>
          <w:color w:val="000000" w:themeColor="text1"/>
        </w:rPr>
        <w:t>XX</w:t>
      </w:r>
      <w:r>
        <w:rPr>
          <w:rFonts w:hint="eastAsia"/>
          <w:color w:val="000000" w:themeColor="text1"/>
        </w:rPr>
        <w:t>实施</w:t>
      </w:r>
    </w:p>
    <w:p w:rsidR="00666036" w:rsidRDefault="00F06603">
      <w:pPr>
        <w:pStyle w:val="afffffffff2"/>
        <w:framePr w:h="584" w:hRule="exact" w:hSpace="181" w:vSpace="181" w:wrap="around" w:y="14800"/>
        <w:rPr>
          <w:color w:val="000000" w:themeColor="text1"/>
        </w:rPr>
      </w:pPr>
      <w:r>
        <w:rPr>
          <w:rFonts w:hint="eastAsia"/>
          <w:color w:val="000000" w:themeColor="text1"/>
          <w:w w:val="100"/>
          <w:sz w:val="28"/>
        </w:rPr>
        <w:t>中国水产流通与加工协会</w:t>
      </w:r>
      <w:r>
        <w:rPr>
          <w:rFonts w:ascii="Times New Roman"/>
          <w:color w:val="000000" w:themeColor="text1"/>
          <w:w w:val="100"/>
          <w:sz w:val="28"/>
        </w:rPr>
        <w:t>  </w:t>
      </w:r>
      <w:r>
        <w:rPr>
          <w:rStyle w:val="affffffffffff3"/>
          <w:rFonts w:hint="eastAsia"/>
          <w:color w:val="000000" w:themeColor="text1"/>
          <w:position w:val="0"/>
        </w:rPr>
        <w:t>发</w:t>
      </w:r>
      <w:r>
        <w:rPr>
          <w:rStyle w:val="affffffffffff3"/>
          <w:rFonts w:hint="eastAsia"/>
          <w:color w:val="000000" w:themeColor="text1"/>
          <w:spacing w:val="0"/>
          <w:position w:val="0"/>
        </w:rPr>
        <w:t>布</w:t>
      </w:r>
    </w:p>
    <w:p w:rsidR="00666036" w:rsidRDefault="00F06603">
      <w:pPr>
        <w:tabs>
          <w:tab w:val="left" w:pos="1550"/>
        </w:tabs>
        <w:jc w:val="left"/>
        <w:rPr>
          <w:rFonts w:ascii="宋体" w:hAnsi="宋体"/>
          <w:color w:val="000000" w:themeColor="text1"/>
          <w:sz w:val="28"/>
          <w:szCs w:val="28"/>
        </w:rPr>
        <w:sectPr w:rsidR="00666036">
          <w:headerReference w:type="default" r:id="rId9"/>
          <w:footerReference w:type="even" r:id="rId10"/>
          <w:footerReference w:type="default"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hint="eastAsia"/>
          <w:noProof/>
          <w:color w:val="000000" w:themeColor="text1"/>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ascii="宋体" w:hAnsi="宋体"/>
          <w:color w:val="000000" w:themeColor="text1"/>
          <w:sz w:val="28"/>
          <w:szCs w:val="28"/>
        </w:rPr>
        <w:tab/>
      </w:r>
    </w:p>
    <w:p w:rsidR="00666036" w:rsidRDefault="00F06603">
      <w:pPr>
        <w:pStyle w:val="afffffff3"/>
        <w:spacing w:after="360"/>
        <w:rPr>
          <w:color w:val="000000" w:themeColor="text1"/>
        </w:rPr>
      </w:pPr>
      <w:bookmarkStart w:id="3" w:name="BookMark1"/>
      <w:r>
        <w:rPr>
          <w:rFonts w:hint="eastAsia"/>
          <w:color w:val="000000" w:themeColor="text1"/>
          <w:spacing w:val="320"/>
        </w:rPr>
        <w:lastRenderedPageBreak/>
        <w:t>目</w:t>
      </w:r>
      <w:r>
        <w:rPr>
          <w:rFonts w:hint="eastAsia"/>
          <w:color w:val="000000" w:themeColor="text1"/>
        </w:rPr>
        <w:t>次</w:t>
      </w:r>
    </w:p>
    <w:p w:rsidR="00666036" w:rsidRDefault="00F06603">
      <w:pPr>
        <w:pStyle w:val="11"/>
        <w:tabs>
          <w:tab w:val="right" w:leader="dot" w:pos="9060"/>
        </w:tabs>
        <w:spacing w:line="240" w:lineRule="auto"/>
        <w:rPr>
          <w:rFonts w:asciiTheme="minorHAnsi" w:eastAsiaTheme="minorEastAsia" w:hAnsiTheme="minorHAnsi" w:cstheme="minorBidi"/>
          <w:szCs w:val="22"/>
        </w:rPr>
      </w:pPr>
      <w:r>
        <w:rPr>
          <w:color w:val="000000" w:themeColor="text1"/>
        </w:rPr>
        <w:fldChar w:fldCharType="begin"/>
      </w:r>
      <w:r>
        <w:rPr>
          <w:color w:val="000000" w:themeColor="text1"/>
        </w:rPr>
        <w:instrText xml:space="preserve"> TOC \o "1-1" \h \t "</w:instrText>
      </w:r>
      <w:r>
        <w:rPr>
          <w:color w:val="000000" w:themeColor="text1"/>
        </w:rPr>
        <w:instrText>标准文件</w:instrText>
      </w:r>
      <w:r>
        <w:rPr>
          <w:color w:val="000000" w:themeColor="text1"/>
        </w:rPr>
        <w:instrText>_</w:instrText>
      </w:r>
      <w:r>
        <w:rPr>
          <w:color w:val="000000" w:themeColor="text1"/>
        </w:rPr>
        <w:instrText>一级条标题</w:instrText>
      </w:r>
      <w:r>
        <w:rPr>
          <w:color w:val="000000" w:themeColor="text1"/>
        </w:rPr>
        <w:instrText>,2,</w:instrText>
      </w:r>
      <w:r>
        <w:rPr>
          <w:color w:val="000000" w:themeColor="text1"/>
        </w:rPr>
        <w:instrText>标准文件</w:instrText>
      </w:r>
      <w:r>
        <w:rPr>
          <w:color w:val="000000" w:themeColor="text1"/>
        </w:rPr>
        <w:instrText>_</w:instrText>
      </w:r>
      <w:r>
        <w:rPr>
          <w:color w:val="000000" w:themeColor="text1"/>
        </w:rPr>
        <w:instrText>附录一级条标题</w:instrText>
      </w:r>
      <w:r>
        <w:rPr>
          <w:color w:val="000000" w:themeColor="text1"/>
        </w:rPr>
        <w:instrText xml:space="preserve">,2," </w:instrText>
      </w:r>
      <w:r>
        <w:rPr>
          <w:color w:val="000000" w:themeColor="text1"/>
        </w:rPr>
        <w:fldChar w:fldCharType="separate"/>
      </w:r>
      <w:hyperlink w:anchor="_Toc100353947" w:history="1">
        <w:r>
          <w:rPr>
            <w:rStyle w:val="afffff3"/>
            <w:spacing w:val="320"/>
          </w:rPr>
          <w:t>前</w:t>
        </w:r>
        <w:r>
          <w:rPr>
            <w:rStyle w:val="afffff3"/>
          </w:rPr>
          <w:t>言</w:t>
        </w:r>
        <w:r>
          <w:tab/>
        </w:r>
        <w:r>
          <w:fldChar w:fldCharType="begin"/>
        </w:r>
        <w:r>
          <w:instrText xml:space="preserve"> PAGEREF _Toc100353947 \h </w:instrText>
        </w:r>
        <w:r>
          <w:fldChar w:fldCharType="separate"/>
        </w:r>
        <w:r>
          <w:t>II</w:t>
        </w:r>
        <w:r>
          <w:fldChar w:fldCharType="end"/>
        </w:r>
      </w:hyperlink>
    </w:p>
    <w:p w:rsidR="00666036" w:rsidRDefault="00AC6F5C">
      <w:pPr>
        <w:pStyle w:val="11"/>
        <w:tabs>
          <w:tab w:val="right" w:leader="dot" w:pos="9060"/>
        </w:tabs>
        <w:spacing w:line="240" w:lineRule="auto"/>
        <w:rPr>
          <w:rFonts w:asciiTheme="minorHAnsi" w:eastAsiaTheme="minorEastAsia" w:hAnsiTheme="minorHAnsi" w:cstheme="minorBidi"/>
          <w:szCs w:val="22"/>
        </w:rPr>
      </w:pPr>
      <w:hyperlink w:anchor="_Toc100353948" w:history="1">
        <w:r w:rsidR="00F06603">
          <w:rPr>
            <w:rStyle w:val="afffff3"/>
          </w:rPr>
          <w:t>1  范围</w:t>
        </w:r>
        <w:r w:rsidR="00F06603">
          <w:tab/>
        </w:r>
        <w:r w:rsidR="00F06603">
          <w:fldChar w:fldCharType="begin"/>
        </w:r>
        <w:r w:rsidR="00F06603">
          <w:instrText xml:space="preserve"> PAGEREF _Toc100353948 \h </w:instrText>
        </w:r>
        <w:r w:rsidR="00F06603">
          <w:fldChar w:fldCharType="separate"/>
        </w:r>
        <w:r w:rsidR="00F06603">
          <w:t>1</w:t>
        </w:r>
        <w:r w:rsidR="00F06603">
          <w:fldChar w:fldCharType="end"/>
        </w:r>
      </w:hyperlink>
    </w:p>
    <w:p w:rsidR="00666036" w:rsidRDefault="00AC6F5C">
      <w:pPr>
        <w:pStyle w:val="11"/>
        <w:tabs>
          <w:tab w:val="right" w:leader="dot" w:pos="9060"/>
        </w:tabs>
        <w:spacing w:line="240" w:lineRule="auto"/>
        <w:rPr>
          <w:rFonts w:asciiTheme="minorHAnsi" w:eastAsiaTheme="minorEastAsia" w:hAnsiTheme="minorHAnsi" w:cstheme="minorBidi"/>
          <w:szCs w:val="22"/>
        </w:rPr>
      </w:pPr>
      <w:hyperlink w:anchor="_Toc100353949" w:history="1">
        <w:r w:rsidR="00F06603">
          <w:rPr>
            <w:rStyle w:val="afffff3"/>
          </w:rPr>
          <w:t>2  规范性引用文件</w:t>
        </w:r>
        <w:r w:rsidR="00F06603">
          <w:tab/>
        </w:r>
        <w:r w:rsidR="00F06603">
          <w:fldChar w:fldCharType="begin"/>
        </w:r>
        <w:r w:rsidR="00F06603">
          <w:instrText xml:space="preserve"> PAGEREF _Toc100353949 \h </w:instrText>
        </w:r>
        <w:r w:rsidR="00F06603">
          <w:fldChar w:fldCharType="separate"/>
        </w:r>
        <w:r w:rsidR="00F06603">
          <w:t>1</w:t>
        </w:r>
        <w:r w:rsidR="00F06603">
          <w:fldChar w:fldCharType="end"/>
        </w:r>
      </w:hyperlink>
    </w:p>
    <w:p w:rsidR="00666036" w:rsidRDefault="00AC6F5C">
      <w:pPr>
        <w:pStyle w:val="11"/>
        <w:tabs>
          <w:tab w:val="right" w:leader="dot" w:pos="9060"/>
        </w:tabs>
        <w:spacing w:line="240" w:lineRule="auto"/>
      </w:pPr>
      <w:hyperlink w:anchor="_Toc100353950" w:history="1">
        <w:r w:rsidR="00F06603">
          <w:rPr>
            <w:rStyle w:val="afffff3"/>
          </w:rPr>
          <w:t>3  术语和定义</w:t>
        </w:r>
        <w:r w:rsidR="00F06603">
          <w:tab/>
        </w:r>
        <w:r w:rsidR="00F06603">
          <w:fldChar w:fldCharType="begin"/>
        </w:r>
        <w:r w:rsidR="00F06603">
          <w:instrText xml:space="preserve"> PAGEREF _Toc100353950 \h </w:instrText>
        </w:r>
        <w:r w:rsidR="00F06603">
          <w:fldChar w:fldCharType="separate"/>
        </w:r>
        <w:r w:rsidR="00F06603">
          <w:t>1</w:t>
        </w:r>
        <w:r w:rsidR="00F06603">
          <w:fldChar w:fldCharType="end"/>
        </w:r>
      </w:hyperlink>
    </w:p>
    <w:p w:rsidR="00666036" w:rsidRDefault="00AC6F5C">
      <w:pPr>
        <w:pStyle w:val="11"/>
        <w:tabs>
          <w:tab w:val="right" w:leader="dot" w:pos="9060"/>
        </w:tabs>
        <w:spacing w:line="240" w:lineRule="auto"/>
        <w:ind w:firstLineChars="100" w:firstLine="210"/>
      </w:pPr>
      <w:hyperlink w:anchor="_Toc100353950" w:history="1">
        <w:r w:rsidR="00F06603">
          <w:rPr>
            <w:rStyle w:val="afffff3"/>
          </w:rPr>
          <w:t>3</w:t>
        </w:r>
        <w:r w:rsidR="00F06603">
          <w:rPr>
            <w:rStyle w:val="afffff3"/>
            <w:rFonts w:hint="eastAsia"/>
          </w:rPr>
          <w:t>.</w:t>
        </w:r>
        <w:r w:rsidR="00F06603">
          <w:rPr>
            <w:rStyle w:val="afffff3"/>
          </w:rPr>
          <w:t xml:space="preserve">1  </w:t>
        </w:r>
        <w:r w:rsidR="00F06603">
          <w:rPr>
            <w:rStyle w:val="afffff3"/>
            <w:rFonts w:hint="eastAsia"/>
          </w:rPr>
          <w:t>前置仓模式</w:t>
        </w:r>
        <w:r w:rsidR="00F06603">
          <w:tab/>
        </w:r>
        <w:r w:rsidR="00F06603">
          <w:fldChar w:fldCharType="begin"/>
        </w:r>
        <w:r w:rsidR="00F06603">
          <w:instrText xml:space="preserve"> PAGEREF _Toc100353950 \h </w:instrText>
        </w:r>
        <w:r w:rsidR="00F06603">
          <w:fldChar w:fldCharType="separate"/>
        </w:r>
        <w:r w:rsidR="00F06603">
          <w:t>1</w:t>
        </w:r>
        <w:r w:rsidR="00F06603">
          <w:fldChar w:fldCharType="end"/>
        </w:r>
      </w:hyperlink>
    </w:p>
    <w:p w:rsidR="00666036" w:rsidRDefault="00AC6F5C">
      <w:pPr>
        <w:pStyle w:val="11"/>
        <w:tabs>
          <w:tab w:val="right" w:leader="dot" w:pos="9060"/>
        </w:tabs>
        <w:spacing w:line="240" w:lineRule="auto"/>
        <w:ind w:firstLineChars="100" w:firstLine="210"/>
      </w:pPr>
      <w:hyperlink w:anchor="_Toc100353950" w:history="1">
        <w:r w:rsidR="00F06603">
          <w:rPr>
            <w:rStyle w:val="afffff3"/>
          </w:rPr>
          <w:t xml:space="preserve">3.2  </w:t>
        </w:r>
        <w:r w:rsidR="00F06603">
          <w:rPr>
            <w:rStyle w:val="afffff3"/>
            <w:rFonts w:hint="eastAsia"/>
          </w:rPr>
          <w:t>中心仓</w:t>
        </w:r>
        <w:r w:rsidR="00F06603">
          <w:tab/>
        </w:r>
        <w:r w:rsidR="00F06603">
          <w:fldChar w:fldCharType="begin"/>
        </w:r>
        <w:r w:rsidR="00F06603">
          <w:instrText xml:space="preserve"> PAGEREF _Toc100353950 \h </w:instrText>
        </w:r>
        <w:r w:rsidR="00F06603">
          <w:fldChar w:fldCharType="separate"/>
        </w:r>
        <w:r w:rsidR="00F06603">
          <w:t>1</w:t>
        </w:r>
        <w:r w:rsidR="00F06603">
          <w:fldChar w:fldCharType="end"/>
        </w:r>
      </w:hyperlink>
    </w:p>
    <w:p w:rsidR="00666036" w:rsidRDefault="00AC6F5C">
      <w:pPr>
        <w:pStyle w:val="11"/>
        <w:tabs>
          <w:tab w:val="right" w:leader="dot" w:pos="9060"/>
        </w:tabs>
        <w:spacing w:line="240" w:lineRule="auto"/>
        <w:ind w:firstLineChars="100" w:firstLine="210"/>
      </w:pPr>
      <w:hyperlink w:anchor="_Toc100353950" w:history="1">
        <w:r w:rsidR="00F06603">
          <w:rPr>
            <w:rStyle w:val="afffff3"/>
          </w:rPr>
          <w:t xml:space="preserve">3.3  </w:t>
        </w:r>
        <w:r w:rsidR="00F06603">
          <w:rPr>
            <w:rStyle w:val="afffff3"/>
            <w:rFonts w:hint="eastAsia"/>
          </w:rPr>
          <w:t>服务站</w:t>
        </w:r>
        <w:r w:rsidR="00F06603">
          <w:tab/>
        </w:r>
        <w:r w:rsidR="00F06603">
          <w:fldChar w:fldCharType="begin"/>
        </w:r>
        <w:r w:rsidR="00F06603">
          <w:instrText xml:space="preserve"> PAGEREF _Toc100353950 \h </w:instrText>
        </w:r>
        <w:r w:rsidR="00F06603">
          <w:fldChar w:fldCharType="separate"/>
        </w:r>
        <w:r w:rsidR="00F06603">
          <w:t>1</w:t>
        </w:r>
        <w:r w:rsidR="00F06603">
          <w:fldChar w:fldCharType="end"/>
        </w:r>
      </w:hyperlink>
    </w:p>
    <w:p w:rsidR="00666036" w:rsidRDefault="00AC6F5C">
      <w:pPr>
        <w:pStyle w:val="11"/>
        <w:tabs>
          <w:tab w:val="right" w:leader="dot" w:pos="9060"/>
        </w:tabs>
        <w:spacing w:line="240" w:lineRule="auto"/>
        <w:rPr>
          <w:rFonts w:asciiTheme="minorHAnsi" w:eastAsiaTheme="minorEastAsia" w:hAnsiTheme="minorHAnsi" w:cstheme="minorBidi"/>
          <w:szCs w:val="22"/>
        </w:rPr>
      </w:pPr>
      <w:hyperlink w:anchor="_Toc100353951" w:history="1">
        <w:r w:rsidR="00F06603">
          <w:rPr>
            <w:rStyle w:val="afffff3"/>
          </w:rPr>
          <w:t>4  通用要求</w:t>
        </w:r>
        <w:r w:rsidR="00F06603">
          <w:tab/>
        </w:r>
        <w:r w:rsidR="00F06603">
          <w:fldChar w:fldCharType="begin"/>
        </w:r>
        <w:r w:rsidR="00F06603">
          <w:instrText xml:space="preserve"> PAGEREF _Toc100353951 \h </w:instrText>
        </w:r>
        <w:r w:rsidR="00F06603">
          <w:fldChar w:fldCharType="separate"/>
        </w:r>
        <w:r w:rsidR="00F06603">
          <w:t>1</w:t>
        </w:r>
        <w:r w:rsidR="00F06603">
          <w:fldChar w:fldCharType="end"/>
        </w:r>
      </w:hyperlink>
    </w:p>
    <w:p w:rsidR="00666036" w:rsidRDefault="00AC6F5C">
      <w:pPr>
        <w:pStyle w:val="11"/>
        <w:tabs>
          <w:tab w:val="right" w:leader="dot" w:pos="9060"/>
        </w:tabs>
        <w:spacing w:line="240" w:lineRule="auto"/>
        <w:ind w:firstLineChars="100" w:firstLine="210"/>
        <w:rPr>
          <w:rFonts w:asciiTheme="minorHAnsi" w:eastAsiaTheme="minorEastAsia" w:hAnsiTheme="minorHAnsi" w:cstheme="minorBidi"/>
          <w:szCs w:val="22"/>
        </w:rPr>
      </w:pPr>
      <w:hyperlink w:anchor="_Toc100353952" w:history="1">
        <w:r w:rsidR="00F06603">
          <w:rPr>
            <w:rStyle w:val="afffff3"/>
          </w:rPr>
          <w:t>4.1  卫生管理要求</w:t>
        </w:r>
        <w:r w:rsidR="00F06603">
          <w:tab/>
        </w:r>
        <w:r w:rsidR="00F06603">
          <w:fldChar w:fldCharType="begin"/>
        </w:r>
        <w:r w:rsidR="00F06603">
          <w:instrText xml:space="preserve"> PAGEREF _Toc100353952 \h </w:instrText>
        </w:r>
        <w:r w:rsidR="00F06603">
          <w:fldChar w:fldCharType="separate"/>
        </w:r>
        <w:r w:rsidR="00F06603">
          <w:t>1</w:t>
        </w:r>
        <w:r w:rsidR="00F06603">
          <w:fldChar w:fldCharType="end"/>
        </w:r>
      </w:hyperlink>
    </w:p>
    <w:p w:rsidR="00666036" w:rsidRDefault="00AC6F5C">
      <w:pPr>
        <w:pStyle w:val="11"/>
        <w:tabs>
          <w:tab w:val="right" w:leader="dot" w:pos="9060"/>
        </w:tabs>
        <w:spacing w:line="240" w:lineRule="auto"/>
        <w:ind w:firstLineChars="100" w:firstLine="210"/>
        <w:jc w:val="left"/>
        <w:rPr>
          <w:rFonts w:asciiTheme="minorHAnsi" w:eastAsiaTheme="minorEastAsia" w:hAnsiTheme="minorHAnsi" w:cstheme="minorBidi"/>
          <w:szCs w:val="22"/>
        </w:rPr>
      </w:pPr>
      <w:hyperlink w:anchor="_Toc100353955" w:history="1">
        <w:r w:rsidR="00F06603">
          <w:rPr>
            <w:rStyle w:val="afffff3"/>
          </w:rPr>
          <w:t xml:space="preserve">4.2  </w:t>
        </w:r>
        <w:r w:rsidR="00F06603">
          <w:rPr>
            <w:rStyle w:val="afffff3"/>
            <w:rFonts w:hint="eastAsia"/>
          </w:rPr>
          <w:t>用水要求</w:t>
        </w:r>
        <w:r w:rsidR="00F06603">
          <w:tab/>
        </w:r>
        <w:r w:rsidR="00F06603">
          <w:fldChar w:fldCharType="begin"/>
        </w:r>
        <w:r w:rsidR="00F06603">
          <w:instrText xml:space="preserve"> PAGEREF _Toc100353955 \h </w:instrText>
        </w:r>
        <w:r w:rsidR="00F06603">
          <w:fldChar w:fldCharType="separate"/>
        </w:r>
        <w:r w:rsidR="00F06603">
          <w:t>2</w:t>
        </w:r>
        <w:r w:rsidR="00F06603">
          <w:fldChar w:fldCharType="end"/>
        </w:r>
      </w:hyperlink>
    </w:p>
    <w:p w:rsidR="00666036" w:rsidRDefault="00AC6F5C">
      <w:pPr>
        <w:pStyle w:val="11"/>
        <w:tabs>
          <w:tab w:val="right" w:leader="dot" w:pos="9060"/>
        </w:tabs>
        <w:spacing w:line="240" w:lineRule="auto"/>
        <w:ind w:firstLineChars="100" w:firstLine="210"/>
        <w:jc w:val="left"/>
        <w:rPr>
          <w:rFonts w:asciiTheme="minorHAnsi" w:eastAsiaTheme="minorEastAsia" w:hAnsiTheme="minorHAnsi" w:cstheme="minorBidi"/>
          <w:szCs w:val="22"/>
        </w:rPr>
      </w:pPr>
      <w:hyperlink w:anchor="_Toc100353957" w:history="1">
        <w:r w:rsidR="00F06603">
          <w:rPr>
            <w:rStyle w:val="afffff3"/>
          </w:rPr>
          <w:t>4.3</w:t>
        </w:r>
        <w:r w:rsidR="00F06603">
          <w:rPr>
            <w:rFonts w:asciiTheme="minorHAnsi" w:eastAsiaTheme="minorEastAsia" w:hAnsiTheme="minorHAnsi" w:cstheme="minorBidi"/>
            <w:szCs w:val="22"/>
          </w:rPr>
          <w:t xml:space="preserve">  </w:t>
        </w:r>
        <w:r w:rsidR="00F06603">
          <w:rPr>
            <w:rStyle w:val="afffff3"/>
          </w:rPr>
          <w:t>产品追溯和召回要求</w:t>
        </w:r>
        <w:r w:rsidR="00F06603">
          <w:tab/>
        </w:r>
        <w:r w:rsidR="00F06603">
          <w:fldChar w:fldCharType="begin"/>
        </w:r>
        <w:r w:rsidR="00F06603">
          <w:instrText xml:space="preserve"> PAGEREF _Toc100353957 \h </w:instrText>
        </w:r>
        <w:r w:rsidR="00F06603">
          <w:fldChar w:fldCharType="separate"/>
        </w:r>
        <w:r w:rsidR="00F06603">
          <w:t>2</w:t>
        </w:r>
        <w:r w:rsidR="00F06603">
          <w:fldChar w:fldCharType="end"/>
        </w:r>
      </w:hyperlink>
    </w:p>
    <w:p w:rsidR="00666036" w:rsidRDefault="00AC6F5C">
      <w:pPr>
        <w:pStyle w:val="11"/>
        <w:tabs>
          <w:tab w:val="right" w:leader="dot" w:pos="9060"/>
        </w:tabs>
        <w:spacing w:line="240" w:lineRule="auto"/>
        <w:ind w:firstLineChars="100" w:firstLine="210"/>
        <w:jc w:val="left"/>
        <w:rPr>
          <w:rFonts w:asciiTheme="minorHAnsi" w:eastAsiaTheme="minorEastAsia" w:hAnsiTheme="minorHAnsi" w:cstheme="minorBidi"/>
          <w:szCs w:val="22"/>
        </w:rPr>
      </w:pPr>
      <w:hyperlink w:anchor="_Toc100353959" w:history="1">
        <w:r w:rsidR="00F06603">
          <w:rPr>
            <w:rStyle w:val="afffff3"/>
          </w:rPr>
          <w:t>4.4</w:t>
        </w:r>
        <w:r w:rsidR="00F06603">
          <w:rPr>
            <w:rFonts w:asciiTheme="minorHAnsi" w:eastAsiaTheme="minorEastAsia" w:hAnsiTheme="minorHAnsi" w:cstheme="minorBidi"/>
            <w:szCs w:val="22"/>
          </w:rPr>
          <w:t xml:space="preserve">  </w:t>
        </w:r>
        <w:r w:rsidR="00F06603">
          <w:rPr>
            <w:rStyle w:val="afffff3"/>
          </w:rPr>
          <w:t>运输配送要求</w:t>
        </w:r>
        <w:r w:rsidR="00F06603">
          <w:tab/>
        </w:r>
        <w:r w:rsidR="00F06603">
          <w:fldChar w:fldCharType="begin"/>
        </w:r>
        <w:r w:rsidR="00F06603">
          <w:instrText xml:space="preserve"> PAGEREF _Toc100353959 \h </w:instrText>
        </w:r>
        <w:r w:rsidR="00F06603">
          <w:fldChar w:fldCharType="separate"/>
        </w:r>
        <w:r w:rsidR="00F06603">
          <w:t>2</w:t>
        </w:r>
        <w:r w:rsidR="00F06603">
          <w:fldChar w:fldCharType="end"/>
        </w:r>
      </w:hyperlink>
    </w:p>
    <w:p w:rsidR="00666036" w:rsidRDefault="00AC6F5C">
      <w:pPr>
        <w:pStyle w:val="11"/>
        <w:tabs>
          <w:tab w:val="left" w:pos="420"/>
          <w:tab w:val="right" w:leader="dot" w:pos="9060"/>
        </w:tabs>
        <w:spacing w:line="240" w:lineRule="auto"/>
        <w:rPr>
          <w:rFonts w:asciiTheme="minorHAnsi" w:eastAsiaTheme="minorEastAsia" w:hAnsiTheme="minorHAnsi" w:cstheme="minorBidi"/>
          <w:szCs w:val="22"/>
        </w:rPr>
      </w:pPr>
      <w:hyperlink w:anchor="_Toc100353967" w:history="1">
        <w:r w:rsidR="00F06603">
          <w:rPr>
            <w:rStyle w:val="afffff3"/>
          </w:rPr>
          <w:t>5</w:t>
        </w:r>
        <w:r w:rsidR="00F06603">
          <w:rPr>
            <w:rFonts w:asciiTheme="minorHAnsi" w:eastAsiaTheme="minorEastAsia" w:hAnsiTheme="minorHAnsi" w:cstheme="minorBidi"/>
            <w:szCs w:val="22"/>
          </w:rPr>
          <w:tab/>
        </w:r>
        <w:r w:rsidR="00F06603">
          <w:rPr>
            <w:rStyle w:val="afffff3"/>
          </w:rPr>
          <w:t>采购要求</w:t>
        </w:r>
        <w:r w:rsidR="00F06603">
          <w:tab/>
        </w:r>
        <w:r w:rsidR="00F06603">
          <w:fldChar w:fldCharType="begin"/>
        </w:r>
        <w:r w:rsidR="00F06603">
          <w:instrText xml:space="preserve"> PAGEREF _Toc100353967 \h </w:instrText>
        </w:r>
        <w:r w:rsidR="00F06603">
          <w:fldChar w:fldCharType="separate"/>
        </w:r>
        <w:r w:rsidR="00F06603">
          <w:t>3</w:t>
        </w:r>
        <w:r w:rsidR="00F06603">
          <w:fldChar w:fldCharType="end"/>
        </w:r>
      </w:hyperlink>
    </w:p>
    <w:p w:rsidR="00666036" w:rsidRDefault="00AC6F5C">
      <w:pPr>
        <w:pStyle w:val="11"/>
        <w:tabs>
          <w:tab w:val="right" w:leader="dot" w:pos="9060"/>
        </w:tabs>
        <w:spacing w:line="240" w:lineRule="auto"/>
        <w:ind w:firstLineChars="100" w:firstLine="210"/>
        <w:rPr>
          <w:rFonts w:asciiTheme="minorHAnsi" w:eastAsiaTheme="minorEastAsia" w:hAnsiTheme="minorHAnsi" w:cstheme="minorBidi"/>
          <w:szCs w:val="22"/>
        </w:rPr>
      </w:pPr>
      <w:hyperlink w:anchor="_Toc100353968" w:history="1">
        <w:r w:rsidR="00F06603">
          <w:rPr>
            <w:rStyle w:val="afffff3"/>
          </w:rPr>
          <w:t>5.1  货源供应基地要求</w:t>
        </w:r>
        <w:r w:rsidR="00F06603">
          <w:tab/>
        </w:r>
        <w:r w:rsidR="00F06603">
          <w:fldChar w:fldCharType="begin"/>
        </w:r>
        <w:r w:rsidR="00F06603">
          <w:instrText xml:space="preserve"> PAGEREF _Toc100353968 \h </w:instrText>
        </w:r>
        <w:r w:rsidR="00F06603">
          <w:fldChar w:fldCharType="separate"/>
        </w:r>
        <w:r w:rsidR="00F06603">
          <w:t>3</w:t>
        </w:r>
        <w:r w:rsidR="00F06603">
          <w:fldChar w:fldCharType="end"/>
        </w:r>
      </w:hyperlink>
    </w:p>
    <w:p w:rsidR="00666036" w:rsidRDefault="00AC6F5C">
      <w:pPr>
        <w:pStyle w:val="11"/>
        <w:tabs>
          <w:tab w:val="right" w:leader="dot" w:pos="9060"/>
        </w:tabs>
        <w:spacing w:line="240" w:lineRule="auto"/>
        <w:ind w:firstLineChars="100" w:firstLine="210"/>
        <w:rPr>
          <w:rFonts w:asciiTheme="minorHAnsi" w:eastAsiaTheme="minorEastAsia" w:hAnsiTheme="minorHAnsi" w:cstheme="minorBidi"/>
          <w:szCs w:val="22"/>
        </w:rPr>
      </w:pPr>
      <w:hyperlink w:anchor="_Toc100353970" w:history="1">
        <w:r w:rsidR="00F06603">
          <w:rPr>
            <w:rStyle w:val="afffff3"/>
          </w:rPr>
          <w:t>5.2  品质要求</w:t>
        </w:r>
        <w:r w:rsidR="00F06603">
          <w:tab/>
        </w:r>
        <w:r w:rsidR="00F06603">
          <w:fldChar w:fldCharType="begin"/>
        </w:r>
        <w:r w:rsidR="00F06603">
          <w:instrText xml:space="preserve"> PAGEREF _Toc100353970 \h </w:instrText>
        </w:r>
        <w:r w:rsidR="00F06603">
          <w:fldChar w:fldCharType="separate"/>
        </w:r>
        <w:r w:rsidR="00F06603">
          <w:t>3</w:t>
        </w:r>
        <w:r w:rsidR="00F06603">
          <w:fldChar w:fldCharType="end"/>
        </w:r>
      </w:hyperlink>
    </w:p>
    <w:p w:rsidR="00666036" w:rsidRDefault="00AC6F5C">
      <w:pPr>
        <w:pStyle w:val="11"/>
        <w:tabs>
          <w:tab w:val="left" w:pos="420"/>
          <w:tab w:val="right" w:leader="dot" w:pos="9060"/>
        </w:tabs>
        <w:spacing w:line="240" w:lineRule="auto"/>
      </w:pPr>
      <w:hyperlink w:anchor="_Toc100353976" w:history="1">
        <w:r w:rsidR="00F06603">
          <w:rPr>
            <w:rStyle w:val="afffff3"/>
          </w:rPr>
          <w:t>6</w:t>
        </w:r>
        <w:r w:rsidR="00F06603">
          <w:rPr>
            <w:rFonts w:asciiTheme="minorHAnsi" w:eastAsiaTheme="minorEastAsia" w:hAnsiTheme="minorHAnsi" w:cstheme="minorBidi"/>
            <w:szCs w:val="22"/>
          </w:rPr>
          <w:tab/>
        </w:r>
        <w:r w:rsidR="00F06603">
          <w:rPr>
            <w:rStyle w:val="afffff3"/>
          </w:rPr>
          <w:t>中心仓要求</w:t>
        </w:r>
        <w:r w:rsidR="00F06603">
          <w:tab/>
        </w:r>
        <w:r w:rsidR="00F06603">
          <w:fldChar w:fldCharType="begin"/>
        </w:r>
        <w:r w:rsidR="00F06603">
          <w:instrText xml:space="preserve"> PAGEREF _Toc100353976 \h </w:instrText>
        </w:r>
        <w:r w:rsidR="00F06603">
          <w:fldChar w:fldCharType="separate"/>
        </w:r>
        <w:r w:rsidR="00F06603">
          <w:t>4</w:t>
        </w:r>
        <w:r w:rsidR="00F06603">
          <w:fldChar w:fldCharType="end"/>
        </w:r>
      </w:hyperlink>
    </w:p>
    <w:p w:rsidR="00666036" w:rsidRDefault="00AC6F5C">
      <w:pPr>
        <w:pStyle w:val="11"/>
        <w:tabs>
          <w:tab w:val="right" w:leader="dot" w:pos="9060"/>
        </w:tabs>
        <w:spacing w:line="240" w:lineRule="auto"/>
        <w:ind w:firstLineChars="100" w:firstLine="210"/>
        <w:rPr>
          <w:rFonts w:asciiTheme="minorHAnsi" w:eastAsiaTheme="minorEastAsia" w:hAnsiTheme="minorHAnsi" w:cstheme="minorBidi"/>
          <w:szCs w:val="22"/>
        </w:rPr>
      </w:pPr>
      <w:hyperlink w:anchor="_Toc100353968" w:history="1">
        <w:r w:rsidR="00F06603">
          <w:rPr>
            <w:rStyle w:val="afffff3"/>
          </w:rPr>
          <w:t xml:space="preserve">6.1  </w:t>
        </w:r>
        <w:r w:rsidR="00F06603">
          <w:rPr>
            <w:rStyle w:val="afffff3"/>
            <w:rFonts w:hint="eastAsia"/>
          </w:rPr>
          <w:t>设备设施</w:t>
        </w:r>
        <w:r w:rsidR="00F06603">
          <w:rPr>
            <w:rStyle w:val="afffff3"/>
          </w:rPr>
          <w:t>要求</w:t>
        </w:r>
        <w:r w:rsidR="00F06603">
          <w:tab/>
        </w:r>
        <w:r w:rsidR="00F06603">
          <w:rPr>
            <w:rFonts w:hint="eastAsia"/>
          </w:rPr>
          <w:t>4</w:t>
        </w:r>
      </w:hyperlink>
    </w:p>
    <w:p w:rsidR="00666036" w:rsidRDefault="00AC6F5C">
      <w:pPr>
        <w:pStyle w:val="11"/>
        <w:tabs>
          <w:tab w:val="right" w:leader="dot" w:pos="9060"/>
        </w:tabs>
        <w:spacing w:line="240" w:lineRule="auto"/>
        <w:ind w:firstLineChars="100" w:firstLine="210"/>
        <w:rPr>
          <w:rFonts w:asciiTheme="minorHAnsi" w:eastAsiaTheme="minorEastAsia" w:hAnsiTheme="minorHAnsi" w:cstheme="minorBidi"/>
          <w:szCs w:val="22"/>
        </w:rPr>
      </w:pPr>
      <w:hyperlink w:anchor="_Toc100353970" w:history="1">
        <w:r w:rsidR="00F06603">
          <w:rPr>
            <w:rStyle w:val="afffff3"/>
          </w:rPr>
          <w:t xml:space="preserve">6.2  </w:t>
        </w:r>
        <w:r w:rsidR="00F06603">
          <w:rPr>
            <w:rStyle w:val="afffff3"/>
            <w:rFonts w:hint="eastAsia"/>
          </w:rPr>
          <w:t>入仓验收</w:t>
        </w:r>
        <w:r w:rsidR="00F06603">
          <w:rPr>
            <w:rStyle w:val="afffff3"/>
          </w:rPr>
          <w:t>要求</w:t>
        </w:r>
        <w:r w:rsidR="00F06603">
          <w:tab/>
        </w:r>
        <w:r w:rsidR="00F06603">
          <w:rPr>
            <w:rFonts w:hint="eastAsia"/>
          </w:rPr>
          <w:t>4</w:t>
        </w:r>
      </w:hyperlink>
    </w:p>
    <w:p w:rsidR="00666036" w:rsidRDefault="00AC6F5C">
      <w:pPr>
        <w:pStyle w:val="11"/>
        <w:tabs>
          <w:tab w:val="right" w:leader="dot" w:pos="9060"/>
        </w:tabs>
        <w:spacing w:line="240" w:lineRule="auto"/>
        <w:rPr>
          <w:rFonts w:asciiTheme="minorHAnsi" w:eastAsiaTheme="minorEastAsia" w:hAnsiTheme="minorHAnsi" w:cstheme="minorBidi"/>
          <w:szCs w:val="22"/>
        </w:rPr>
      </w:pPr>
      <w:hyperlink w:anchor="_Toc100353977" w:history="1">
        <w:r w:rsidR="00F06603">
          <w:rPr>
            <w:rStyle w:val="afffff3"/>
          </w:rPr>
          <w:t>7  服务站要求</w:t>
        </w:r>
        <w:r w:rsidR="00F06603">
          <w:tab/>
        </w:r>
        <w:r w:rsidR="00F06603">
          <w:fldChar w:fldCharType="begin"/>
        </w:r>
        <w:r w:rsidR="00F06603">
          <w:instrText xml:space="preserve"> PAGEREF _Toc100353977 \h </w:instrText>
        </w:r>
        <w:r w:rsidR="00F06603">
          <w:fldChar w:fldCharType="separate"/>
        </w:r>
        <w:r w:rsidR="00F06603">
          <w:t>4</w:t>
        </w:r>
        <w:r w:rsidR="00F06603">
          <w:fldChar w:fldCharType="end"/>
        </w:r>
      </w:hyperlink>
    </w:p>
    <w:p w:rsidR="00666036" w:rsidRDefault="00AC6F5C">
      <w:pPr>
        <w:pStyle w:val="11"/>
        <w:tabs>
          <w:tab w:val="right" w:leader="dot" w:pos="9060"/>
        </w:tabs>
        <w:spacing w:line="240" w:lineRule="auto"/>
        <w:ind w:firstLineChars="100" w:firstLine="210"/>
        <w:rPr>
          <w:rStyle w:val="afffff3"/>
        </w:rPr>
      </w:pPr>
      <w:hyperlink w:anchor="_Toc100353978" w:history="1">
        <w:r w:rsidR="00F06603">
          <w:rPr>
            <w:rStyle w:val="afffff3"/>
          </w:rPr>
          <w:t>7.1  设备设施要求</w:t>
        </w:r>
        <w:r w:rsidR="00F06603">
          <w:rPr>
            <w:rStyle w:val="afffff3"/>
          </w:rPr>
          <w:tab/>
        </w:r>
        <w:r w:rsidR="00F06603">
          <w:rPr>
            <w:rStyle w:val="afffff3"/>
          </w:rPr>
          <w:fldChar w:fldCharType="begin"/>
        </w:r>
        <w:r w:rsidR="00F06603">
          <w:rPr>
            <w:rStyle w:val="afffff3"/>
          </w:rPr>
          <w:instrText xml:space="preserve"> PAGEREF _Toc100353978 \h </w:instrText>
        </w:r>
        <w:r w:rsidR="00F06603">
          <w:rPr>
            <w:rStyle w:val="afffff3"/>
          </w:rPr>
        </w:r>
        <w:r w:rsidR="00F06603">
          <w:rPr>
            <w:rStyle w:val="afffff3"/>
          </w:rPr>
          <w:fldChar w:fldCharType="separate"/>
        </w:r>
        <w:r w:rsidR="00F06603">
          <w:rPr>
            <w:rStyle w:val="afffff3"/>
          </w:rPr>
          <w:t>4</w:t>
        </w:r>
        <w:r w:rsidR="00F06603">
          <w:rPr>
            <w:rStyle w:val="afffff3"/>
          </w:rPr>
          <w:fldChar w:fldCharType="end"/>
        </w:r>
      </w:hyperlink>
    </w:p>
    <w:p w:rsidR="00666036" w:rsidRDefault="00AC6F5C">
      <w:pPr>
        <w:pStyle w:val="11"/>
        <w:tabs>
          <w:tab w:val="right" w:leader="dot" w:pos="9060"/>
        </w:tabs>
        <w:spacing w:line="240" w:lineRule="auto"/>
        <w:ind w:firstLineChars="100" w:firstLine="210"/>
        <w:rPr>
          <w:rFonts w:asciiTheme="minorHAnsi" w:eastAsiaTheme="minorEastAsia" w:hAnsiTheme="minorHAnsi" w:cstheme="minorBidi"/>
          <w:szCs w:val="22"/>
        </w:rPr>
      </w:pPr>
      <w:hyperlink w:anchor="_Toc100353980" w:history="1">
        <w:r w:rsidR="00F06603">
          <w:rPr>
            <w:rStyle w:val="afffff3"/>
          </w:rPr>
          <w:t>7.2  入站验收要求</w:t>
        </w:r>
        <w:r w:rsidR="00F06603">
          <w:tab/>
        </w:r>
        <w:r w:rsidR="00F06603">
          <w:fldChar w:fldCharType="begin"/>
        </w:r>
        <w:r w:rsidR="00F06603">
          <w:instrText xml:space="preserve"> PAGEREF _Toc100353980 \h </w:instrText>
        </w:r>
        <w:r w:rsidR="00F06603">
          <w:fldChar w:fldCharType="separate"/>
        </w:r>
        <w:r w:rsidR="00F06603">
          <w:t>4</w:t>
        </w:r>
        <w:r w:rsidR="00F06603">
          <w:fldChar w:fldCharType="end"/>
        </w:r>
      </w:hyperlink>
    </w:p>
    <w:p w:rsidR="00666036" w:rsidRDefault="00AC6F5C">
      <w:pPr>
        <w:pStyle w:val="11"/>
        <w:tabs>
          <w:tab w:val="right" w:leader="dot" w:pos="9060"/>
        </w:tabs>
        <w:spacing w:line="240" w:lineRule="auto"/>
        <w:ind w:firstLineChars="100" w:firstLine="210"/>
        <w:rPr>
          <w:rFonts w:asciiTheme="minorHAnsi" w:eastAsiaTheme="minorEastAsia" w:hAnsiTheme="minorHAnsi" w:cstheme="minorBidi"/>
          <w:szCs w:val="22"/>
        </w:rPr>
      </w:pPr>
      <w:hyperlink w:anchor="_Toc100353982" w:history="1">
        <w:r w:rsidR="00F06603">
          <w:rPr>
            <w:rStyle w:val="afffff3"/>
          </w:rPr>
          <w:t>7.3  在站暂存要求</w:t>
        </w:r>
        <w:r w:rsidR="00F06603">
          <w:tab/>
        </w:r>
        <w:r w:rsidR="00F06603">
          <w:fldChar w:fldCharType="begin"/>
        </w:r>
        <w:r w:rsidR="00F06603">
          <w:instrText xml:space="preserve"> PAGEREF _Toc100353982 \h </w:instrText>
        </w:r>
        <w:r w:rsidR="00F06603">
          <w:fldChar w:fldCharType="separate"/>
        </w:r>
        <w:r w:rsidR="00F06603">
          <w:t>5</w:t>
        </w:r>
        <w:r w:rsidR="00F06603">
          <w:fldChar w:fldCharType="end"/>
        </w:r>
      </w:hyperlink>
    </w:p>
    <w:p w:rsidR="00666036" w:rsidRDefault="00AC6F5C">
      <w:pPr>
        <w:pStyle w:val="11"/>
        <w:tabs>
          <w:tab w:val="right" w:leader="dot" w:pos="9060"/>
        </w:tabs>
        <w:spacing w:line="240" w:lineRule="auto"/>
        <w:ind w:firstLineChars="100" w:firstLine="210"/>
        <w:rPr>
          <w:rFonts w:asciiTheme="minorHAnsi" w:eastAsiaTheme="minorEastAsia" w:hAnsiTheme="minorHAnsi" w:cstheme="minorBidi"/>
          <w:szCs w:val="22"/>
        </w:rPr>
      </w:pPr>
      <w:hyperlink w:anchor="_Toc100353989" w:history="1">
        <w:r w:rsidR="00F06603">
          <w:rPr>
            <w:rStyle w:val="afffff3"/>
          </w:rPr>
          <w:t>7.4  称重要求</w:t>
        </w:r>
        <w:r w:rsidR="00F06603">
          <w:tab/>
        </w:r>
        <w:r w:rsidR="00F06603">
          <w:fldChar w:fldCharType="begin"/>
        </w:r>
        <w:r w:rsidR="00F06603">
          <w:instrText xml:space="preserve"> PAGEREF _Toc100353989 \h </w:instrText>
        </w:r>
        <w:r w:rsidR="00F06603">
          <w:fldChar w:fldCharType="separate"/>
        </w:r>
        <w:r w:rsidR="00F06603">
          <w:t>5</w:t>
        </w:r>
        <w:r w:rsidR="00F06603">
          <w:fldChar w:fldCharType="end"/>
        </w:r>
      </w:hyperlink>
    </w:p>
    <w:p w:rsidR="00666036" w:rsidRDefault="00AC6F5C">
      <w:pPr>
        <w:pStyle w:val="11"/>
        <w:tabs>
          <w:tab w:val="right" w:leader="dot" w:pos="9060"/>
        </w:tabs>
        <w:rPr>
          <w:rStyle w:val="afffff3"/>
        </w:rPr>
      </w:pPr>
      <w:hyperlink w:anchor="_Toc100353991" w:history="1">
        <w:r w:rsidR="00F06603">
          <w:rPr>
            <w:rStyle w:val="afffff3"/>
            <w:spacing w:val="105"/>
          </w:rPr>
          <w:t>参考文</w:t>
        </w:r>
        <w:r w:rsidR="00F06603">
          <w:rPr>
            <w:rStyle w:val="afffff3"/>
          </w:rPr>
          <w:t>献</w:t>
        </w:r>
        <w:r w:rsidR="00F06603">
          <w:tab/>
        </w:r>
        <w:r w:rsidR="00F06603">
          <w:fldChar w:fldCharType="begin"/>
        </w:r>
        <w:r w:rsidR="00F06603">
          <w:instrText xml:space="preserve"> PAGEREF _Toc100353991 \h </w:instrText>
        </w:r>
        <w:r w:rsidR="00F06603">
          <w:fldChar w:fldCharType="separate"/>
        </w:r>
        <w:r w:rsidR="00F06603">
          <w:t>6</w:t>
        </w:r>
        <w:r w:rsidR="00F06603">
          <w:fldChar w:fldCharType="end"/>
        </w:r>
      </w:hyperlink>
    </w:p>
    <w:p w:rsidR="00666036" w:rsidRDefault="00666036"/>
    <w:p w:rsidR="00666036" w:rsidRDefault="00F06603">
      <w:pPr>
        <w:pStyle w:val="afffffff3"/>
        <w:spacing w:after="360"/>
        <w:jc w:val="left"/>
        <w:rPr>
          <w:color w:val="000000" w:themeColor="text1"/>
        </w:rPr>
      </w:pPr>
      <w:r>
        <w:rPr>
          <w:color w:val="000000" w:themeColor="text1"/>
        </w:rPr>
        <w:fldChar w:fldCharType="end"/>
      </w:r>
    </w:p>
    <w:p w:rsidR="00666036" w:rsidRDefault="00666036">
      <w:pPr>
        <w:jc w:val="left"/>
      </w:pPr>
    </w:p>
    <w:p w:rsidR="00666036" w:rsidRDefault="00666036">
      <w:pPr>
        <w:pStyle w:val="a6"/>
        <w:numPr>
          <w:ilvl w:val="0"/>
          <w:numId w:val="0"/>
        </w:numPr>
        <w:spacing w:after="360"/>
        <w:jc w:val="left"/>
        <w:rPr>
          <w:color w:val="000000" w:themeColor="text1"/>
          <w:spacing w:val="320"/>
        </w:rPr>
      </w:pPr>
    </w:p>
    <w:p w:rsidR="00666036" w:rsidRDefault="00666036"/>
    <w:p w:rsidR="00666036" w:rsidRDefault="00666036"/>
    <w:p w:rsidR="00666036" w:rsidRDefault="00666036"/>
    <w:p w:rsidR="00666036" w:rsidRDefault="00666036"/>
    <w:p w:rsidR="00666036" w:rsidRDefault="00666036"/>
    <w:p w:rsidR="00666036" w:rsidRDefault="00666036"/>
    <w:p w:rsidR="00666036" w:rsidRDefault="00666036"/>
    <w:p w:rsidR="00666036" w:rsidRDefault="00666036"/>
    <w:p w:rsidR="00666036" w:rsidRDefault="00666036"/>
    <w:p w:rsidR="00666036" w:rsidRDefault="00F06603">
      <w:pPr>
        <w:pStyle w:val="a6"/>
        <w:numPr>
          <w:ilvl w:val="0"/>
          <w:numId w:val="0"/>
        </w:numPr>
        <w:spacing w:after="360"/>
        <w:rPr>
          <w:color w:val="000000" w:themeColor="text1"/>
        </w:rPr>
      </w:pPr>
      <w:bookmarkStart w:id="4" w:name="_Toc100353947"/>
      <w:r>
        <w:rPr>
          <w:color w:val="000000" w:themeColor="text1"/>
          <w:spacing w:val="320"/>
        </w:rPr>
        <w:lastRenderedPageBreak/>
        <w:t>前</w:t>
      </w:r>
      <w:r>
        <w:rPr>
          <w:color w:val="000000" w:themeColor="text1"/>
        </w:rPr>
        <w:t>言</w:t>
      </w:r>
      <w:bookmarkEnd w:id="4"/>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本文件按照GB/T 1.1—2020《标准化工作导则  第1部分：标准化文件的结构和起草规则》的规定起草。</w:t>
      </w:r>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请注意本文件的某些内容有可能涉及专利。本文件的发布机构不承担识别专利的责任。</w:t>
      </w:r>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本文件由北京宝宝爱吃餐饮管理有限公司提出。</w:t>
      </w:r>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本文件由中国水产流通与加工协会标准化技术委员会归口。</w:t>
      </w:r>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本文件起草单位：北京宝宝爱吃餐饮管理有限公司</w:t>
      </w:r>
      <w:r>
        <w:rPr>
          <w:rFonts w:eastAsia="宋体" w:hAnsi="宋体"/>
          <w:color w:val="000000" w:themeColor="text1"/>
        </w:rPr>
        <w:t>、</w:t>
      </w:r>
      <w:r>
        <w:rPr>
          <w:rFonts w:eastAsia="宋体" w:hAnsi="宋体" w:hint="eastAsia"/>
          <w:color w:val="000000" w:themeColor="text1"/>
        </w:rPr>
        <w:t>中国标准化研究院、中国海洋大学、江门市新会区明创水产销售有限公司、百吉供应链管理有限公司</w:t>
      </w:r>
      <w:r>
        <w:rPr>
          <w:rFonts w:eastAsia="宋体" w:hAnsi="宋体"/>
          <w:color w:val="000000" w:themeColor="text1"/>
        </w:rPr>
        <w:t>……</w:t>
      </w:r>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本文件主要起草人</w:t>
      </w:r>
      <w:r>
        <w:rPr>
          <w:rFonts w:eastAsia="宋体" w:hAnsi="宋体" w:hint="eastAsia"/>
          <w:color w:val="000000" w:themeColor="text1"/>
          <w:szCs w:val="21"/>
        </w:rPr>
        <w:t>：</w:t>
      </w:r>
      <w:r>
        <w:rPr>
          <w:rFonts w:eastAsia="宋体" w:hAnsi="宋体"/>
          <w:color w:val="000000" w:themeColor="text1"/>
          <w:szCs w:val="21"/>
        </w:rPr>
        <w:t>丁冬、武婷婷</w:t>
      </w:r>
      <w:r>
        <w:rPr>
          <w:rFonts w:eastAsia="宋体" w:hAnsi="宋体" w:hint="eastAsia"/>
          <w:color w:val="000000" w:themeColor="text1"/>
          <w:szCs w:val="21"/>
        </w:rPr>
        <w:t>、傅奎</w:t>
      </w:r>
      <w:r>
        <w:rPr>
          <w:rFonts w:eastAsia="宋体" w:hAnsi="宋体"/>
          <w:color w:val="000000" w:themeColor="text1"/>
          <w:szCs w:val="21"/>
        </w:rPr>
        <w:t>、</w:t>
      </w:r>
      <w:r>
        <w:rPr>
          <w:rFonts w:eastAsia="宋体" w:hAnsi="宋体" w:hint="eastAsia"/>
          <w:color w:val="000000" w:themeColor="text1"/>
          <w:szCs w:val="21"/>
        </w:rPr>
        <w:t>陈哲、李强、毛相朝、李娇、梁培标、张静、杨飞鹏、郑红霞、李丹</w:t>
      </w:r>
      <w:r>
        <w:rPr>
          <w:rFonts w:eastAsia="宋体" w:hAnsi="宋体"/>
          <w:color w:val="000000" w:themeColor="text1"/>
        </w:rPr>
        <w:t>……</w:t>
      </w:r>
    </w:p>
    <w:p w:rsidR="00666036" w:rsidRDefault="00666036">
      <w:pPr>
        <w:pStyle w:val="afffffe"/>
        <w:ind w:firstLine="422"/>
        <w:jc w:val="left"/>
        <w:rPr>
          <w:rFonts w:eastAsia="宋体" w:hAnsi="宋体"/>
          <w:b/>
          <w:color w:val="000000" w:themeColor="text1"/>
        </w:rPr>
      </w:pPr>
    </w:p>
    <w:p w:rsidR="00666036" w:rsidRDefault="00666036">
      <w:pPr>
        <w:pStyle w:val="afffffe"/>
        <w:ind w:firstLine="420"/>
        <w:jc w:val="left"/>
        <w:rPr>
          <w:color w:val="000000" w:themeColor="text1"/>
        </w:rPr>
      </w:pPr>
    </w:p>
    <w:p w:rsidR="00666036" w:rsidRDefault="00666036">
      <w:pPr>
        <w:pStyle w:val="afffffe"/>
        <w:ind w:firstLine="420"/>
        <w:jc w:val="left"/>
        <w:rPr>
          <w:color w:val="000000" w:themeColor="text1"/>
        </w:rPr>
      </w:pPr>
    </w:p>
    <w:p w:rsidR="00666036" w:rsidRDefault="00666036">
      <w:pPr>
        <w:pStyle w:val="afffffe"/>
        <w:ind w:firstLine="420"/>
        <w:jc w:val="left"/>
        <w:rPr>
          <w:color w:val="000000" w:themeColor="text1"/>
        </w:rPr>
      </w:pPr>
    </w:p>
    <w:p w:rsidR="00666036" w:rsidRDefault="00666036">
      <w:pPr>
        <w:jc w:val="left"/>
        <w:rPr>
          <w:color w:val="000000" w:themeColor="text1"/>
        </w:rPr>
      </w:pPr>
    </w:p>
    <w:p w:rsidR="00666036" w:rsidRDefault="00666036">
      <w:pPr>
        <w:jc w:val="left"/>
      </w:pPr>
    </w:p>
    <w:p w:rsidR="00666036" w:rsidRDefault="00666036">
      <w:pPr>
        <w:jc w:val="left"/>
      </w:pPr>
    </w:p>
    <w:p w:rsidR="00666036" w:rsidRDefault="00666036">
      <w:pPr>
        <w:jc w:val="left"/>
      </w:pPr>
    </w:p>
    <w:p w:rsidR="00666036" w:rsidRDefault="00666036">
      <w:pPr>
        <w:jc w:val="left"/>
      </w:pPr>
    </w:p>
    <w:p w:rsidR="00666036" w:rsidRDefault="00666036">
      <w:pPr>
        <w:jc w:val="left"/>
      </w:pPr>
    </w:p>
    <w:p w:rsidR="00666036" w:rsidRDefault="00666036">
      <w:pPr>
        <w:jc w:val="left"/>
      </w:pPr>
    </w:p>
    <w:p w:rsidR="00666036" w:rsidRDefault="00666036">
      <w:pPr>
        <w:jc w:val="left"/>
      </w:pPr>
    </w:p>
    <w:p w:rsidR="00666036" w:rsidRDefault="00666036">
      <w:pPr>
        <w:jc w:val="left"/>
      </w:pPr>
    </w:p>
    <w:p w:rsidR="00666036" w:rsidRDefault="00666036">
      <w:pPr>
        <w:jc w:val="left"/>
      </w:pPr>
    </w:p>
    <w:p w:rsidR="00666036" w:rsidRDefault="00666036">
      <w:pPr>
        <w:jc w:val="left"/>
      </w:pPr>
    </w:p>
    <w:p w:rsidR="00666036" w:rsidRDefault="00666036">
      <w:pPr>
        <w:jc w:val="left"/>
      </w:pPr>
    </w:p>
    <w:p w:rsidR="00666036" w:rsidRDefault="00666036">
      <w:pPr>
        <w:jc w:val="left"/>
        <w:sectPr w:rsidR="00666036">
          <w:headerReference w:type="even" r:id="rId14"/>
          <w:pgSz w:w="11906" w:h="16838"/>
          <w:pgMar w:top="1418" w:right="1134" w:bottom="1134" w:left="1418" w:header="1418" w:footer="1134" w:gutter="284"/>
          <w:pgNumType w:fmt="upperRoman" w:start="1"/>
          <w:cols w:space="425"/>
          <w:formProt w:val="0"/>
          <w:docGrid w:linePitch="312"/>
        </w:sectPr>
      </w:pPr>
    </w:p>
    <w:bookmarkStart w:id="5" w:name="BookMark4"/>
    <w:bookmarkStart w:id="6" w:name="NEW_STAND_NAME"/>
    <w:bookmarkEnd w:id="3"/>
    <w:p w:rsidR="00666036" w:rsidRDefault="00AC6F5C">
      <w:pPr>
        <w:tabs>
          <w:tab w:val="left" w:pos="8335"/>
        </w:tabs>
        <w:jc w:val="center"/>
        <w:rPr>
          <w:color w:val="000000" w:themeColor="text1"/>
          <w:sz w:val="30"/>
          <w:szCs w:val="30"/>
        </w:rPr>
      </w:pPr>
      <w:sdt>
        <w:sdtPr>
          <w:rPr>
            <w:color w:val="000000" w:themeColor="text1"/>
          </w:rPr>
          <w:tag w:val="NEW_STAND_NAME"/>
          <w:id w:val="595910757"/>
          <w:lock w:val="sdtLocked"/>
          <w:placeholder>
            <w:docPart w:val="F9A857EED150443F9DB60EA2FEF3EE92"/>
          </w:placeholder>
        </w:sdtPr>
        <w:sdtEndPr>
          <w:rPr>
            <w:sz w:val="30"/>
            <w:szCs w:val="30"/>
          </w:rPr>
        </w:sdtEndPr>
        <w:sdtContent>
          <w:r w:rsidR="00F06603">
            <w:rPr>
              <w:rFonts w:hint="eastAsia"/>
              <w:color w:val="000000" w:themeColor="text1"/>
              <w:sz w:val="30"/>
              <w:szCs w:val="30"/>
            </w:rPr>
            <w:t>前置仓模式活南美白对虾品质管控规范</w:t>
          </w:r>
        </w:sdtContent>
      </w:sdt>
    </w:p>
    <w:p w:rsidR="00666036" w:rsidRDefault="00F06603">
      <w:pPr>
        <w:pStyle w:val="affc"/>
        <w:numPr>
          <w:ilvl w:val="0"/>
          <w:numId w:val="0"/>
        </w:numPr>
        <w:spacing w:before="240" w:after="240"/>
        <w:jc w:val="left"/>
        <w:rPr>
          <w:color w:val="000000" w:themeColor="text1"/>
        </w:rPr>
      </w:pPr>
      <w:bookmarkStart w:id="7" w:name="_Toc26718930"/>
      <w:bookmarkStart w:id="8" w:name="_Toc100353948"/>
      <w:bookmarkStart w:id="9" w:name="_Toc17233333"/>
      <w:bookmarkStart w:id="10" w:name="_Toc24884211"/>
      <w:bookmarkStart w:id="11" w:name="_Toc17233325"/>
      <w:bookmarkStart w:id="12" w:name="_Toc26986530"/>
      <w:bookmarkStart w:id="13" w:name="_Toc24884218"/>
      <w:bookmarkStart w:id="14" w:name="_Toc26648465"/>
      <w:bookmarkStart w:id="15" w:name="_Toc26986771"/>
      <w:bookmarkStart w:id="16" w:name="BookMark6"/>
      <w:bookmarkEnd w:id="5"/>
      <w:bookmarkEnd w:id="6"/>
      <w:r>
        <w:rPr>
          <w:color w:val="000000" w:themeColor="text1"/>
        </w:rPr>
        <w:t>1</w:t>
      </w:r>
      <w:r>
        <w:rPr>
          <w:rFonts w:hint="eastAsia"/>
          <w:color w:val="000000" w:themeColor="text1"/>
        </w:rPr>
        <w:t xml:space="preserve"> </w:t>
      </w:r>
      <w:r>
        <w:rPr>
          <w:color w:val="000000" w:themeColor="text1"/>
        </w:rPr>
        <w:t xml:space="preserve"> </w:t>
      </w:r>
      <w:r>
        <w:rPr>
          <w:rFonts w:hint="eastAsia"/>
          <w:color w:val="000000" w:themeColor="text1"/>
        </w:rPr>
        <w:t>范围</w:t>
      </w:r>
      <w:bookmarkEnd w:id="7"/>
      <w:bookmarkEnd w:id="8"/>
      <w:bookmarkEnd w:id="9"/>
      <w:bookmarkEnd w:id="10"/>
      <w:bookmarkEnd w:id="11"/>
      <w:bookmarkEnd w:id="12"/>
      <w:bookmarkEnd w:id="13"/>
      <w:bookmarkEnd w:id="14"/>
      <w:bookmarkEnd w:id="15"/>
    </w:p>
    <w:p w:rsidR="00666036" w:rsidRDefault="00F06603">
      <w:pPr>
        <w:pStyle w:val="afffffe"/>
        <w:ind w:firstLine="420"/>
        <w:rPr>
          <w:rFonts w:hAnsi="宋体"/>
          <w:color w:val="000000" w:themeColor="text1"/>
        </w:rPr>
      </w:pPr>
      <w:bookmarkStart w:id="17" w:name="_Toc24884219"/>
      <w:bookmarkStart w:id="18" w:name="_Toc26986772"/>
      <w:bookmarkStart w:id="19" w:name="_Toc26648466"/>
      <w:bookmarkStart w:id="20" w:name="_Toc24884212"/>
      <w:bookmarkStart w:id="21" w:name="_Toc26986531"/>
      <w:bookmarkStart w:id="22" w:name="_Toc17233334"/>
      <w:bookmarkStart w:id="23" w:name="_Toc17233326"/>
      <w:bookmarkStart w:id="24" w:name="_Toc26718931"/>
      <w:r>
        <w:rPr>
          <w:rFonts w:eastAsia="宋体" w:hAnsi="宋体"/>
          <w:color w:val="000000" w:themeColor="text1"/>
        </w:rPr>
        <w:t>本文件规定</w:t>
      </w:r>
      <w:r>
        <w:rPr>
          <w:rFonts w:eastAsia="宋体" w:hAnsi="宋体" w:hint="eastAsia"/>
          <w:color w:val="000000" w:themeColor="text1"/>
        </w:rPr>
        <w:t>了前置仓模式下，活南美白对虾从源头产地送至消费者过程中各环节的品质管控要求，包含通用要求、采购要求</w:t>
      </w:r>
      <w:r>
        <w:rPr>
          <w:rFonts w:eastAsia="宋体" w:hAnsi="宋体"/>
          <w:color w:val="000000" w:themeColor="text1"/>
        </w:rPr>
        <w:t>、</w:t>
      </w:r>
      <w:r>
        <w:rPr>
          <w:rFonts w:eastAsia="宋体" w:hAnsi="宋体" w:hint="eastAsia"/>
          <w:color w:val="000000" w:themeColor="text1"/>
        </w:rPr>
        <w:t>中心仓及服务站的管控要求。</w:t>
      </w:r>
    </w:p>
    <w:p w:rsidR="00666036" w:rsidRDefault="00F06603">
      <w:pPr>
        <w:pStyle w:val="afffffe"/>
        <w:ind w:firstLine="420"/>
        <w:jc w:val="left"/>
        <w:rPr>
          <w:rFonts w:eastAsia="宋体" w:hAnsi="宋体"/>
          <w:color w:val="000000" w:themeColor="text1"/>
        </w:rPr>
      </w:pPr>
      <w:r>
        <w:rPr>
          <w:rFonts w:eastAsia="宋体" w:hAnsi="宋体"/>
          <w:color w:val="000000" w:themeColor="text1"/>
        </w:rPr>
        <w:t>本文件适用于</w:t>
      </w:r>
      <w:r>
        <w:rPr>
          <w:rFonts w:eastAsia="宋体" w:hAnsi="宋体" w:hint="eastAsia"/>
          <w:color w:val="000000" w:themeColor="text1"/>
        </w:rPr>
        <w:t>前置仓模式下活南美白对虾经营过程的品质管控</w:t>
      </w:r>
      <w:r>
        <w:rPr>
          <w:rFonts w:eastAsia="宋体" w:hAnsi="宋体"/>
          <w:color w:val="000000" w:themeColor="text1"/>
        </w:rPr>
        <w:t xml:space="preserve">。 </w:t>
      </w:r>
    </w:p>
    <w:p w:rsidR="00666036" w:rsidRDefault="00F06603">
      <w:pPr>
        <w:pStyle w:val="affc"/>
        <w:numPr>
          <w:ilvl w:val="0"/>
          <w:numId w:val="0"/>
        </w:numPr>
        <w:spacing w:before="240" w:after="240"/>
        <w:jc w:val="left"/>
        <w:rPr>
          <w:color w:val="000000" w:themeColor="text1"/>
        </w:rPr>
      </w:pPr>
      <w:bookmarkStart w:id="25" w:name="_Toc100353949"/>
      <w:r>
        <w:rPr>
          <w:color w:val="000000" w:themeColor="text1"/>
        </w:rPr>
        <w:t xml:space="preserve">2  </w:t>
      </w:r>
      <w:r>
        <w:rPr>
          <w:rFonts w:hint="eastAsia"/>
          <w:color w:val="000000" w:themeColor="text1"/>
        </w:rPr>
        <w:t>规范性引用文件</w:t>
      </w:r>
      <w:bookmarkEnd w:id="17"/>
      <w:bookmarkEnd w:id="18"/>
      <w:bookmarkEnd w:id="19"/>
      <w:bookmarkEnd w:id="20"/>
      <w:bookmarkEnd w:id="21"/>
      <w:bookmarkEnd w:id="22"/>
      <w:bookmarkEnd w:id="23"/>
      <w:bookmarkEnd w:id="24"/>
      <w:bookmarkEnd w:id="25"/>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 xml:space="preserve">GB </w:t>
      </w:r>
      <w:r>
        <w:rPr>
          <w:rFonts w:eastAsia="宋体" w:hAnsi="宋体"/>
          <w:color w:val="000000" w:themeColor="text1"/>
        </w:rPr>
        <w:t>2762  食品安全国家标准 食品中污染物限量</w:t>
      </w:r>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G</w:t>
      </w:r>
      <w:r>
        <w:rPr>
          <w:rFonts w:eastAsia="宋体" w:hAnsi="宋体"/>
          <w:color w:val="000000" w:themeColor="text1"/>
        </w:rPr>
        <w:t>B 2763  食品安全国家标准 食品中农药最大残留限量</w:t>
      </w:r>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G</w:t>
      </w:r>
      <w:r>
        <w:rPr>
          <w:rFonts w:eastAsia="宋体" w:hAnsi="宋体"/>
          <w:color w:val="000000" w:themeColor="text1"/>
        </w:rPr>
        <w:t>B 116</w:t>
      </w:r>
      <w:r>
        <w:rPr>
          <w:rFonts w:eastAsia="宋体" w:hAnsi="宋体"/>
          <w:color w:val="000000" w:themeColor="text1"/>
          <w:szCs w:val="21"/>
        </w:rPr>
        <w:t xml:space="preserve">07  </w:t>
      </w:r>
      <w:r>
        <w:rPr>
          <w:rFonts w:eastAsia="宋体" w:hAnsi="宋体"/>
          <w:color w:val="333333"/>
          <w:szCs w:val="21"/>
          <w:shd w:val="clear" w:color="auto" w:fill="FFFFFF"/>
        </w:rPr>
        <w:t>渔业水质标准</w:t>
      </w:r>
    </w:p>
    <w:p w:rsidR="00666036" w:rsidRDefault="00F06603">
      <w:pPr>
        <w:pStyle w:val="afffffe"/>
        <w:ind w:firstLine="420"/>
        <w:jc w:val="left"/>
        <w:rPr>
          <w:rFonts w:eastAsia="宋体" w:hAnsi="宋体"/>
          <w:color w:val="000000" w:themeColor="text1"/>
        </w:rPr>
      </w:pPr>
      <w:r>
        <w:rPr>
          <w:rFonts w:eastAsia="宋体" w:hAnsi="宋体"/>
          <w:color w:val="000000" w:themeColor="text1"/>
        </w:rPr>
        <w:t>GB 31621  食品安全国家标准 食品经营过程卫生规范</w:t>
      </w:r>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G</w:t>
      </w:r>
      <w:r>
        <w:rPr>
          <w:rFonts w:eastAsia="宋体" w:hAnsi="宋体"/>
          <w:color w:val="000000" w:themeColor="text1"/>
        </w:rPr>
        <w:t>B 31650  食品安全国家标准 食品中兽药最大残留限量</w:t>
      </w:r>
    </w:p>
    <w:p w:rsidR="00666036" w:rsidRDefault="00F06603">
      <w:pPr>
        <w:pStyle w:val="afffffe"/>
        <w:ind w:firstLine="420"/>
        <w:jc w:val="left"/>
        <w:rPr>
          <w:rFonts w:eastAsia="宋体" w:hAnsi="宋体"/>
          <w:color w:val="000000" w:themeColor="text1"/>
        </w:rPr>
      </w:pPr>
      <w:r>
        <w:rPr>
          <w:rFonts w:eastAsia="宋体" w:hAnsi="宋体"/>
          <w:color w:val="000000" w:themeColor="text1"/>
        </w:rPr>
        <w:t>SC/T 0004  水产养殖质量安全管理规范</w:t>
      </w:r>
    </w:p>
    <w:p w:rsidR="00666036" w:rsidRDefault="00F06603">
      <w:pPr>
        <w:pStyle w:val="afffffe"/>
        <w:ind w:firstLine="420"/>
        <w:jc w:val="left"/>
        <w:rPr>
          <w:rFonts w:eastAsia="宋体" w:hAnsi="宋体"/>
          <w:color w:val="000000" w:themeColor="text1"/>
        </w:rPr>
      </w:pPr>
      <w:r>
        <w:rPr>
          <w:rFonts w:eastAsia="宋体" w:hAnsi="宋体"/>
          <w:color w:val="000000" w:themeColor="text1"/>
        </w:rPr>
        <w:t xml:space="preserve">T/CCFAGS 016  </w:t>
      </w:r>
      <w:r>
        <w:rPr>
          <w:rFonts w:eastAsia="宋体" w:hAnsi="宋体" w:hint="eastAsia"/>
          <w:color w:val="000000" w:themeColor="text1"/>
        </w:rPr>
        <w:t>前置仓管理规范</w:t>
      </w:r>
    </w:p>
    <w:p w:rsidR="00666036" w:rsidRDefault="00F06603">
      <w:pPr>
        <w:pStyle w:val="affc"/>
        <w:numPr>
          <w:ilvl w:val="0"/>
          <w:numId w:val="0"/>
        </w:numPr>
        <w:spacing w:before="240" w:after="240"/>
        <w:jc w:val="left"/>
        <w:rPr>
          <w:color w:val="000000" w:themeColor="text1"/>
        </w:rPr>
      </w:pPr>
      <w:bookmarkStart w:id="26" w:name="_Toc100353950"/>
      <w:r>
        <w:rPr>
          <w:color w:val="000000" w:themeColor="text1"/>
        </w:rPr>
        <w:t xml:space="preserve">3  </w:t>
      </w:r>
      <w:r>
        <w:rPr>
          <w:rFonts w:hint="eastAsia"/>
          <w:color w:val="000000" w:themeColor="text1"/>
        </w:rPr>
        <w:t>术语和定义</w:t>
      </w:r>
      <w:bookmarkEnd w:id="26"/>
    </w:p>
    <w:p w:rsidR="00666036" w:rsidRDefault="00F06603">
      <w:pPr>
        <w:pStyle w:val="afffffe"/>
        <w:ind w:firstLine="420"/>
        <w:jc w:val="left"/>
        <w:rPr>
          <w:rFonts w:eastAsia="宋体" w:hAnsi="宋体"/>
          <w:color w:val="000000" w:themeColor="text1"/>
        </w:rPr>
      </w:pPr>
      <w:bookmarkStart w:id="27" w:name="_Toc26986532"/>
      <w:bookmarkEnd w:id="27"/>
      <w:r>
        <w:rPr>
          <w:rFonts w:eastAsia="宋体" w:hAnsi="宋体"/>
          <w:color w:val="000000" w:themeColor="text1"/>
        </w:rPr>
        <w:t>下列术语和定义适用于本文件。</w:t>
      </w:r>
      <w:bookmarkStart w:id="28" w:name="_Toc75876458"/>
      <w:bookmarkStart w:id="29" w:name="_Toc75887993"/>
      <w:bookmarkStart w:id="30" w:name="_Toc75886399"/>
      <w:bookmarkEnd w:id="28"/>
      <w:bookmarkEnd w:id="29"/>
      <w:bookmarkEnd w:id="30"/>
    </w:p>
    <w:p w:rsidR="00666036" w:rsidRDefault="00666036">
      <w:pPr>
        <w:pStyle w:val="afffffe"/>
        <w:numPr>
          <w:ilvl w:val="1"/>
          <w:numId w:val="32"/>
        </w:numPr>
        <w:ind w:left="351" w:firstLineChars="0" w:hanging="357"/>
        <w:jc w:val="left"/>
        <w:rPr>
          <w:rFonts w:ascii="黑体"/>
          <w:color w:val="000000" w:themeColor="text1"/>
        </w:rPr>
      </w:pPr>
      <w:bookmarkStart w:id="31" w:name="_Toc89502125"/>
    </w:p>
    <w:p w:rsidR="00666036" w:rsidRDefault="00F06603">
      <w:pPr>
        <w:pStyle w:val="afffffe"/>
        <w:spacing w:beforeLines="50" w:before="120" w:afterLines="50" w:after="120"/>
        <w:ind w:left="357" w:firstLineChars="0" w:firstLine="0"/>
        <w:jc w:val="left"/>
        <w:rPr>
          <w:rFonts w:ascii="黑体"/>
          <w:color w:val="000000" w:themeColor="text1"/>
        </w:rPr>
      </w:pPr>
      <w:r>
        <w:rPr>
          <w:rFonts w:ascii="黑体" w:hint="eastAsia"/>
          <w:color w:val="000000" w:themeColor="text1"/>
        </w:rPr>
        <w:t>前置仓</w:t>
      </w:r>
      <w:bookmarkStart w:id="32" w:name="_Toc89502126"/>
      <w:bookmarkEnd w:id="31"/>
      <w:r>
        <w:rPr>
          <w:rFonts w:ascii="黑体" w:hint="eastAsia"/>
          <w:color w:val="000000" w:themeColor="text1"/>
        </w:rPr>
        <w:t>模式</w:t>
      </w:r>
      <w:r>
        <w:rPr>
          <w:rFonts w:ascii="黑体"/>
          <w:color w:val="000000" w:themeColor="text1"/>
        </w:rPr>
        <w:t xml:space="preserve">  preposition warehouse</w:t>
      </w:r>
      <w:bookmarkEnd w:id="32"/>
      <w:r>
        <w:rPr>
          <w:rFonts w:ascii="黑体"/>
          <w:color w:val="000000" w:themeColor="text1"/>
        </w:rPr>
        <w:t xml:space="preserve"> pattern</w:t>
      </w:r>
    </w:p>
    <w:p w:rsidR="00666036" w:rsidRDefault="00F06603">
      <w:pPr>
        <w:pStyle w:val="afffffe"/>
        <w:ind w:left="360" w:firstLineChars="0" w:firstLine="0"/>
        <w:jc w:val="left"/>
        <w:rPr>
          <w:rFonts w:eastAsia="宋体" w:hAnsi="宋体"/>
          <w:color w:val="000000" w:themeColor="text1"/>
        </w:rPr>
      </w:pPr>
      <w:r>
        <w:rPr>
          <w:rFonts w:eastAsia="宋体" w:hAnsi="宋体"/>
          <w:color w:val="000000" w:themeColor="text1"/>
        </w:rPr>
        <w:t>通过企业总部线上经营，将商品通过前置在社区的服务站进行仓储和配送，实现商品快速到达</w:t>
      </w:r>
      <w:r>
        <w:rPr>
          <w:rFonts w:eastAsia="宋体" w:hAnsi="宋体" w:hint="eastAsia"/>
          <w:color w:val="000000" w:themeColor="text1"/>
        </w:rPr>
        <w:t>消</w:t>
      </w:r>
    </w:p>
    <w:p w:rsidR="00666036" w:rsidRDefault="00F06603">
      <w:pPr>
        <w:pStyle w:val="afffffe"/>
        <w:ind w:firstLineChars="0" w:firstLine="0"/>
        <w:jc w:val="left"/>
        <w:rPr>
          <w:rFonts w:eastAsia="宋体" w:hAnsi="宋体"/>
          <w:color w:val="000000" w:themeColor="text1"/>
        </w:rPr>
      </w:pPr>
      <w:r>
        <w:rPr>
          <w:rFonts w:eastAsia="宋体" w:hAnsi="宋体" w:hint="eastAsia"/>
          <w:color w:val="000000" w:themeColor="text1"/>
        </w:rPr>
        <w:t>费者</w:t>
      </w:r>
      <w:r>
        <w:rPr>
          <w:rFonts w:eastAsia="宋体" w:hAnsi="宋体"/>
          <w:color w:val="000000" w:themeColor="text1"/>
        </w:rPr>
        <w:t>的线上零售和末端配送相结合的</w:t>
      </w:r>
      <w:r>
        <w:rPr>
          <w:rFonts w:eastAsia="宋体" w:hAnsi="宋体" w:hint="eastAsia"/>
          <w:color w:val="000000" w:themeColor="text1"/>
        </w:rPr>
        <w:t>商业模式。</w:t>
      </w:r>
    </w:p>
    <w:p w:rsidR="00666036" w:rsidRDefault="00F06603">
      <w:pPr>
        <w:pStyle w:val="afffffe"/>
        <w:ind w:firstLine="420"/>
        <w:jc w:val="left"/>
        <w:rPr>
          <w:rFonts w:eastAsia="宋体" w:hAnsi="宋体"/>
          <w:color w:val="000000" w:themeColor="text1"/>
        </w:rPr>
      </w:pPr>
      <w:r>
        <w:rPr>
          <w:rFonts w:eastAsia="宋体" w:hAnsi="宋体"/>
          <w:color w:val="000000" w:themeColor="text1"/>
        </w:rPr>
        <w:t>[</w:t>
      </w:r>
      <w:r>
        <w:rPr>
          <w:rFonts w:eastAsia="宋体" w:hAnsi="宋体" w:hint="eastAsia"/>
          <w:color w:val="000000" w:themeColor="text1"/>
        </w:rPr>
        <w:t>来源：</w:t>
      </w:r>
      <w:r>
        <w:rPr>
          <w:rFonts w:eastAsia="宋体" w:hAnsi="宋体"/>
          <w:color w:val="000000" w:themeColor="text1"/>
        </w:rPr>
        <w:t>T/CCFAGS 016</w:t>
      </w:r>
      <w:r>
        <w:rPr>
          <w:rFonts w:eastAsia="宋体" w:hAnsi="宋体" w:hint="eastAsia"/>
          <w:color w:val="000000" w:themeColor="text1"/>
        </w:rPr>
        <w:t>—</w:t>
      </w:r>
      <w:r>
        <w:rPr>
          <w:rFonts w:eastAsia="宋体" w:hAnsi="宋体"/>
          <w:color w:val="000000" w:themeColor="text1"/>
        </w:rPr>
        <w:t>2020</w:t>
      </w:r>
      <w:r>
        <w:rPr>
          <w:rFonts w:eastAsia="宋体" w:hAnsi="宋体" w:hint="eastAsia"/>
          <w:color w:val="000000" w:themeColor="text1"/>
        </w:rPr>
        <w:t>，3</w:t>
      </w:r>
      <w:r>
        <w:rPr>
          <w:rFonts w:eastAsia="宋体" w:hAnsi="宋体"/>
          <w:color w:val="000000" w:themeColor="text1"/>
        </w:rPr>
        <w:t>.1</w:t>
      </w:r>
      <w:r>
        <w:rPr>
          <w:rFonts w:eastAsia="宋体" w:hAnsi="宋体" w:hint="eastAsia"/>
          <w:color w:val="000000" w:themeColor="text1"/>
        </w:rPr>
        <w:t>，有修改</w:t>
      </w:r>
      <w:r>
        <w:rPr>
          <w:rFonts w:eastAsia="宋体" w:hAnsi="宋体"/>
          <w:color w:val="000000" w:themeColor="text1"/>
        </w:rPr>
        <w:t>]</w:t>
      </w:r>
    </w:p>
    <w:p w:rsidR="00666036" w:rsidRDefault="00F06603">
      <w:pPr>
        <w:pStyle w:val="afffffe"/>
        <w:numPr>
          <w:ilvl w:val="1"/>
          <w:numId w:val="32"/>
        </w:numPr>
        <w:ind w:left="357" w:firstLineChars="0" w:hanging="357"/>
        <w:jc w:val="left"/>
        <w:rPr>
          <w:rFonts w:ascii="黑体"/>
          <w:color w:val="000000" w:themeColor="text1"/>
        </w:rPr>
      </w:pPr>
      <w:r>
        <w:rPr>
          <w:rFonts w:ascii="黑体"/>
          <w:color w:val="000000" w:themeColor="text1"/>
        </w:rPr>
        <w:t xml:space="preserve"> </w:t>
      </w:r>
    </w:p>
    <w:p w:rsidR="00666036" w:rsidRDefault="00F06603">
      <w:pPr>
        <w:pStyle w:val="afffffe"/>
        <w:spacing w:beforeLines="50" w:before="120" w:afterLines="50" w:after="120"/>
        <w:ind w:firstLine="420"/>
        <w:jc w:val="left"/>
        <w:rPr>
          <w:rFonts w:ascii="黑体"/>
          <w:color w:val="000000" w:themeColor="text1"/>
        </w:rPr>
      </w:pPr>
      <w:r>
        <w:rPr>
          <w:rFonts w:ascii="黑体" w:hint="eastAsia"/>
          <w:color w:val="000000" w:themeColor="text1"/>
        </w:rPr>
        <w:t>中心仓</w:t>
      </w:r>
      <w:bookmarkStart w:id="33" w:name="_Toc89502123"/>
      <w:r>
        <w:rPr>
          <w:rFonts w:ascii="黑体"/>
          <w:color w:val="000000" w:themeColor="text1"/>
        </w:rPr>
        <w:t xml:space="preserve">  distribution center</w:t>
      </w:r>
      <w:bookmarkEnd w:id="33"/>
    </w:p>
    <w:p w:rsidR="00666036" w:rsidRDefault="00F06603">
      <w:pPr>
        <w:pStyle w:val="afffffe"/>
        <w:ind w:firstLine="420"/>
        <w:jc w:val="left"/>
        <w:rPr>
          <w:rFonts w:eastAsia="宋体" w:hAnsi="宋体"/>
          <w:color w:val="000000" w:themeColor="text1"/>
        </w:rPr>
      </w:pPr>
      <w:r>
        <w:rPr>
          <w:rFonts w:eastAsia="宋体" w:hAnsi="宋体" w:hint="eastAsia"/>
          <w:color w:val="000000" w:themeColor="text1"/>
        </w:rPr>
        <w:t>提供商品入库、验收、在库储存及按服务站订单进行分拣、包装及出库等服务的运营服务中心，主要设置在大中型城市。</w:t>
      </w:r>
    </w:p>
    <w:p w:rsidR="00666036" w:rsidRDefault="00F06603">
      <w:pPr>
        <w:pStyle w:val="afffffe"/>
        <w:ind w:firstLineChars="0" w:firstLine="0"/>
        <w:jc w:val="left"/>
        <w:rPr>
          <w:rFonts w:ascii="黑体"/>
          <w:color w:val="000000" w:themeColor="text1"/>
        </w:rPr>
      </w:pPr>
      <w:r>
        <w:rPr>
          <w:rFonts w:ascii="黑体" w:hint="eastAsia"/>
          <w:color w:val="000000" w:themeColor="text1"/>
        </w:rPr>
        <w:t>3</w:t>
      </w:r>
      <w:r>
        <w:rPr>
          <w:rFonts w:ascii="黑体"/>
          <w:color w:val="000000" w:themeColor="text1"/>
        </w:rPr>
        <w:t xml:space="preserve">.3 </w:t>
      </w:r>
    </w:p>
    <w:p w:rsidR="00666036" w:rsidRDefault="00F06603">
      <w:pPr>
        <w:pStyle w:val="afffffe"/>
        <w:spacing w:beforeLines="50" w:before="120" w:afterLines="50" w:after="120"/>
        <w:ind w:left="360" w:firstLineChars="0" w:firstLine="0"/>
        <w:jc w:val="left"/>
        <w:rPr>
          <w:rFonts w:ascii="黑体"/>
          <w:color w:val="000000" w:themeColor="text1"/>
        </w:rPr>
      </w:pPr>
      <w:bookmarkStart w:id="34" w:name="_Toc89502128"/>
      <w:r>
        <w:rPr>
          <w:rFonts w:ascii="黑体" w:hint="eastAsia"/>
          <w:color w:val="000000" w:themeColor="text1"/>
        </w:rPr>
        <w:t>服务站</w:t>
      </w:r>
      <w:r>
        <w:rPr>
          <w:rFonts w:ascii="黑体"/>
          <w:color w:val="000000" w:themeColor="text1"/>
        </w:rPr>
        <w:t xml:space="preserve">  service</w:t>
      </w:r>
      <w:r>
        <w:rPr>
          <w:rFonts w:ascii="黑体" w:hint="eastAsia"/>
          <w:color w:val="000000" w:themeColor="text1"/>
        </w:rPr>
        <w:t xml:space="preserve"> </w:t>
      </w:r>
      <w:r>
        <w:rPr>
          <w:rFonts w:ascii="黑体"/>
          <w:color w:val="000000" w:themeColor="text1"/>
        </w:rPr>
        <w:t>station</w:t>
      </w:r>
      <w:bookmarkEnd w:id="34"/>
    </w:p>
    <w:p w:rsidR="00666036" w:rsidRDefault="00F06603">
      <w:pPr>
        <w:pStyle w:val="afffffe"/>
        <w:ind w:left="360" w:firstLineChars="0" w:firstLine="0"/>
        <w:jc w:val="left"/>
        <w:rPr>
          <w:rFonts w:eastAsia="宋体" w:hAnsi="宋体"/>
          <w:color w:val="000000" w:themeColor="text1"/>
        </w:rPr>
      </w:pPr>
      <w:r>
        <w:rPr>
          <w:rFonts w:eastAsia="宋体" w:hAnsi="宋体" w:hint="eastAsia"/>
          <w:color w:val="000000" w:themeColor="text1"/>
        </w:rPr>
        <w:t>依据企业</w:t>
      </w:r>
      <w:r>
        <w:rPr>
          <w:rFonts w:eastAsia="宋体" w:hAnsi="宋体"/>
          <w:color w:val="000000" w:themeColor="text1"/>
        </w:rPr>
        <w:t>总部的指示</w:t>
      </w:r>
      <w:r>
        <w:rPr>
          <w:rFonts w:eastAsia="宋体" w:hAnsi="宋体" w:hint="eastAsia"/>
          <w:color w:val="000000" w:themeColor="text1"/>
        </w:rPr>
        <w:t>及</w:t>
      </w:r>
      <w:r>
        <w:rPr>
          <w:rFonts w:eastAsia="宋体" w:hAnsi="宋体"/>
          <w:color w:val="000000" w:themeColor="text1"/>
        </w:rPr>
        <w:t>服务规范</w:t>
      </w:r>
      <w:r>
        <w:rPr>
          <w:rFonts w:eastAsia="宋体" w:hAnsi="宋体" w:hint="eastAsia"/>
          <w:color w:val="000000" w:themeColor="text1"/>
        </w:rPr>
        <w:t>要求</w:t>
      </w:r>
      <w:r>
        <w:rPr>
          <w:rFonts w:eastAsia="宋体" w:hAnsi="宋体"/>
          <w:color w:val="000000" w:themeColor="text1"/>
        </w:rPr>
        <w:t>，</w:t>
      </w:r>
      <w:r>
        <w:rPr>
          <w:rFonts w:eastAsia="宋体" w:hAnsi="宋体" w:hint="eastAsia"/>
          <w:color w:val="000000" w:themeColor="text1"/>
        </w:rPr>
        <w:t>提供</w:t>
      </w:r>
      <w:r>
        <w:rPr>
          <w:rFonts w:eastAsia="宋体" w:hAnsi="宋体"/>
          <w:color w:val="000000" w:themeColor="text1"/>
        </w:rPr>
        <w:t>商品储存</w:t>
      </w:r>
      <w:r>
        <w:rPr>
          <w:rFonts w:eastAsia="宋体" w:hAnsi="宋体" w:hint="eastAsia"/>
          <w:color w:val="000000" w:themeColor="text1"/>
        </w:rPr>
        <w:t>、按消费者订单进行分拣及</w:t>
      </w:r>
      <w:r>
        <w:rPr>
          <w:rFonts w:eastAsia="宋体" w:hAnsi="宋体"/>
          <w:color w:val="000000" w:themeColor="text1"/>
        </w:rPr>
        <w:t>配送</w:t>
      </w:r>
      <w:r>
        <w:rPr>
          <w:rFonts w:eastAsia="宋体" w:hAnsi="宋体" w:hint="eastAsia"/>
          <w:color w:val="000000" w:themeColor="text1"/>
        </w:rPr>
        <w:t>等</w:t>
      </w:r>
      <w:r>
        <w:rPr>
          <w:rFonts w:eastAsia="宋体" w:hAnsi="宋体"/>
          <w:color w:val="000000" w:themeColor="text1"/>
        </w:rPr>
        <w:t>服务</w:t>
      </w:r>
      <w:r>
        <w:rPr>
          <w:rFonts w:eastAsia="宋体" w:hAnsi="宋体" w:hint="eastAsia"/>
          <w:color w:val="000000" w:themeColor="text1"/>
        </w:rPr>
        <w:t>的站</w:t>
      </w:r>
    </w:p>
    <w:p w:rsidR="00666036" w:rsidRDefault="00F06603">
      <w:pPr>
        <w:pStyle w:val="afffffe"/>
        <w:ind w:firstLineChars="0" w:firstLine="0"/>
        <w:jc w:val="left"/>
        <w:rPr>
          <w:rFonts w:eastAsia="宋体" w:hAnsi="宋体"/>
          <w:color w:val="000000" w:themeColor="text1"/>
        </w:rPr>
      </w:pPr>
      <w:r>
        <w:rPr>
          <w:rFonts w:eastAsia="宋体" w:hAnsi="宋体" w:hint="eastAsia"/>
          <w:color w:val="000000" w:themeColor="text1"/>
        </w:rPr>
        <w:t>点，</w:t>
      </w:r>
      <w:r>
        <w:rPr>
          <w:rFonts w:eastAsia="宋体" w:hAnsi="宋体"/>
          <w:color w:val="000000" w:themeColor="text1"/>
        </w:rPr>
        <w:t>主要设置在大中型城市</w:t>
      </w:r>
      <w:r>
        <w:rPr>
          <w:rFonts w:eastAsia="宋体" w:hAnsi="宋体" w:hint="eastAsia"/>
          <w:color w:val="000000" w:themeColor="text1"/>
        </w:rPr>
        <w:t>的不同社区。</w:t>
      </w:r>
    </w:p>
    <w:p w:rsidR="00666036" w:rsidRDefault="00F06603">
      <w:pPr>
        <w:pStyle w:val="afffffe"/>
        <w:ind w:firstLineChars="195" w:firstLine="409"/>
        <w:jc w:val="left"/>
        <w:rPr>
          <w:rFonts w:eastAsia="宋体" w:hAnsi="宋体"/>
          <w:color w:val="000000" w:themeColor="text1"/>
        </w:rPr>
      </w:pPr>
      <w:r>
        <w:rPr>
          <w:rFonts w:eastAsia="宋体" w:hAnsi="宋体"/>
          <w:color w:val="000000" w:themeColor="text1"/>
        </w:rPr>
        <w:t>[</w:t>
      </w:r>
      <w:r>
        <w:rPr>
          <w:rFonts w:eastAsia="宋体" w:hAnsi="宋体" w:hint="eastAsia"/>
          <w:color w:val="000000" w:themeColor="text1"/>
        </w:rPr>
        <w:t>来源：</w:t>
      </w:r>
      <w:r>
        <w:rPr>
          <w:rFonts w:eastAsia="宋体" w:hAnsi="宋体"/>
          <w:color w:val="000000" w:themeColor="text1"/>
        </w:rPr>
        <w:t>T/CCFAGS 016</w:t>
      </w:r>
      <w:r>
        <w:rPr>
          <w:rFonts w:eastAsia="宋体" w:hAnsi="宋体" w:hint="eastAsia"/>
          <w:color w:val="000000" w:themeColor="text1"/>
        </w:rPr>
        <w:t>—</w:t>
      </w:r>
      <w:r>
        <w:rPr>
          <w:rFonts w:eastAsia="宋体" w:hAnsi="宋体"/>
          <w:color w:val="000000" w:themeColor="text1"/>
        </w:rPr>
        <w:t>2020</w:t>
      </w:r>
      <w:r>
        <w:rPr>
          <w:rFonts w:eastAsia="宋体" w:hAnsi="宋体" w:hint="eastAsia"/>
          <w:color w:val="000000" w:themeColor="text1"/>
        </w:rPr>
        <w:t>，3</w:t>
      </w:r>
      <w:r>
        <w:rPr>
          <w:rFonts w:eastAsia="宋体" w:hAnsi="宋体"/>
          <w:color w:val="000000" w:themeColor="text1"/>
        </w:rPr>
        <w:t>.2</w:t>
      </w:r>
      <w:r>
        <w:rPr>
          <w:rFonts w:eastAsia="宋体" w:hAnsi="宋体" w:hint="eastAsia"/>
          <w:color w:val="000000" w:themeColor="text1"/>
        </w:rPr>
        <w:t>，有修改</w:t>
      </w:r>
      <w:r>
        <w:rPr>
          <w:rFonts w:eastAsia="宋体" w:hAnsi="宋体"/>
          <w:color w:val="000000" w:themeColor="text1"/>
        </w:rPr>
        <w:t>]</w:t>
      </w:r>
    </w:p>
    <w:p w:rsidR="00666036" w:rsidRDefault="00F06603">
      <w:pPr>
        <w:pStyle w:val="affc"/>
        <w:numPr>
          <w:ilvl w:val="0"/>
          <w:numId w:val="32"/>
        </w:numPr>
        <w:spacing w:before="240" w:after="240"/>
        <w:jc w:val="left"/>
        <w:rPr>
          <w:color w:val="000000" w:themeColor="text1"/>
        </w:rPr>
      </w:pPr>
      <w:bookmarkStart w:id="35" w:name="_Toc89502129"/>
      <w:r>
        <w:rPr>
          <w:color w:val="000000" w:themeColor="text1"/>
        </w:rPr>
        <w:t xml:space="preserve"> </w:t>
      </w:r>
      <w:bookmarkStart w:id="36" w:name="_Toc100353951"/>
      <w:r>
        <w:rPr>
          <w:rFonts w:hint="eastAsia"/>
          <w:color w:val="000000" w:themeColor="text1"/>
        </w:rPr>
        <w:t>通用要求</w:t>
      </w:r>
      <w:bookmarkEnd w:id="35"/>
      <w:bookmarkEnd w:id="36"/>
    </w:p>
    <w:p w:rsidR="00666036" w:rsidRDefault="00F06603">
      <w:pPr>
        <w:pStyle w:val="affc"/>
        <w:numPr>
          <w:ilvl w:val="1"/>
          <w:numId w:val="32"/>
        </w:numPr>
        <w:spacing w:beforeLines="50" w:before="120" w:afterLines="50" w:after="120"/>
        <w:jc w:val="left"/>
        <w:rPr>
          <w:rStyle w:val="affffffffffff6"/>
          <w:color w:val="000000" w:themeColor="text1"/>
        </w:rPr>
      </w:pPr>
      <w:r>
        <w:rPr>
          <w:rStyle w:val="affffffffffff6"/>
          <w:rFonts w:hint="eastAsia"/>
          <w:color w:val="000000" w:themeColor="text1"/>
        </w:rPr>
        <w:t xml:space="preserve"> </w:t>
      </w:r>
      <w:r>
        <w:rPr>
          <w:rStyle w:val="affffffffffff6"/>
          <w:color w:val="000000" w:themeColor="text1"/>
        </w:rPr>
        <w:t xml:space="preserve"> </w:t>
      </w:r>
      <w:bookmarkStart w:id="37" w:name="_Toc100353952"/>
      <w:r>
        <w:rPr>
          <w:rStyle w:val="affffffffffff6"/>
          <w:rFonts w:hint="eastAsia"/>
          <w:color w:val="000000" w:themeColor="text1"/>
        </w:rPr>
        <w:t>卫生管理要求</w:t>
      </w:r>
      <w:bookmarkEnd w:id="37"/>
    </w:p>
    <w:p w:rsidR="00666036" w:rsidRDefault="00F06603">
      <w:pPr>
        <w:pStyle w:val="affd"/>
        <w:numPr>
          <w:ilvl w:val="0"/>
          <w:numId w:val="0"/>
        </w:numPr>
        <w:spacing w:beforeLines="0" w:before="0" w:afterLines="0" w:after="0"/>
        <w:ind w:firstLineChars="200" w:firstLine="420"/>
        <w:jc w:val="left"/>
        <w:rPr>
          <w:rFonts w:ascii="宋体" w:eastAsia="宋体" w:hAnsi="宋体" w:cs="宋体"/>
          <w:color w:val="000000" w:themeColor="text1"/>
        </w:rPr>
      </w:pPr>
      <w:bookmarkStart w:id="38" w:name="_Toc96341260"/>
      <w:bookmarkStart w:id="39" w:name="_Toc98167522"/>
      <w:bookmarkStart w:id="40" w:name="_Toc100353953"/>
      <w:bookmarkStart w:id="41" w:name="_Toc100245683"/>
      <w:r>
        <w:rPr>
          <w:rFonts w:ascii="宋体" w:eastAsia="宋体" w:hAnsi="宋体" w:cs="宋体" w:hint="eastAsia"/>
          <w:color w:val="000000" w:themeColor="text1"/>
        </w:rPr>
        <w:t>中心仓和服务站的卫生管理应符合G</w:t>
      </w:r>
      <w:r>
        <w:rPr>
          <w:rFonts w:ascii="宋体" w:eastAsia="宋体" w:hAnsi="宋体" w:cs="宋体"/>
          <w:color w:val="000000" w:themeColor="text1"/>
        </w:rPr>
        <w:t>B 3162</w:t>
      </w:r>
      <w:r>
        <w:rPr>
          <w:rFonts w:ascii="宋体" w:eastAsia="宋体" w:hAnsi="宋体" w:cs="宋体" w:hint="eastAsia"/>
          <w:color w:val="000000" w:themeColor="text1"/>
        </w:rPr>
        <w:t>1的相关</w:t>
      </w:r>
      <w:bookmarkStart w:id="42" w:name="_Toc89502131"/>
      <w:bookmarkEnd w:id="38"/>
      <w:bookmarkEnd w:id="39"/>
      <w:r>
        <w:rPr>
          <w:rFonts w:ascii="宋体" w:eastAsia="宋体" w:hAnsi="宋体" w:cs="宋体" w:hint="eastAsia"/>
          <w:color w:val="000000" w:themeColor="text1"/>
        </w:rPr>
        <w:t>规定，应开展设备设施的清洁消毒，不同设备设施的清洁消毒方式见表1。如发生新冠肺炎疫情等突发公共卫生事件时，应严格执行国家和属地的管控要求。</w:t>
      </w:r>
      <w:bookmarkEnd w:id="40"/>
      <w:bookmarkEnd w:id="41"/>
    </w:p>
    <w:p w:rsidR="00666036" w:rsidRDefault="00666036">
      <w:pPr>
        <w:pStyle w:val="affc"/>
        <w:numPr>
          <w:ilvl w:val="0"/>
          <w:numId w:val="0"/>
        </w:numPr>
        <w:spacing w:before="240" w:afterLines="50" w:after="120"/>
        <w:jc w:val="center"/>
        <w:rPr>
          <w:rFonts w:cs="宋体"/>
          <w:bCs/>
          <w:color w:val="000000" w:themeColor="text1"/>
          <w:szCs w:val="21"/>
        </w:rPr>
      </w:pPr>
      <w:bookmarkStart w:id="43" w:name="_Toc100245684"/>
    </w:p>
    <w:p w:rsidR="00666036" w:rsidRDefault="00F06603">
      <w:pPr>
        <w:pStyle w:val="affc"/>
        <w:numPr>
          <w:ilvl w:val="0"/>
          <w:numId w:val="0"/>
        </w:numPr>
        <w:spacing w:beforeLines="50" w:before="120" w:afterLines="50" w:after="120"/>
        <w:jc w:val="center"/>
        <w:rPr>
          <w:rFonts w:cs="宋体"/>
          <w:color w:val="000000" w:themeColor="text1"/>
          <w:szCs w:val="21"/>
          <w:lang w:bidi="zh-CN"/>
        </w:rPr>
      </w:pPr>
      <w:bookmarkStart w:id="44" w:name="_Toc100353954"/>
      <w:r>
        <w:rPr>
          <w:rFonts w:cs="宋体" w:hint="eastAsia"/>
          <w:bCs/>
          <w:color w:val="000000" w:themeColor="text1"/>
          <w:szCs w:val="21"/>
        </w:rPr>
        <w:t>表</w:t>
      </w:r>
      <w:r>
        <w:rPr>
          <w:rFonts w:cs="宋体"/>
          <w:bCs/>
          <w:color w:val="000000" w:themeColor="text1"/>
          <w:szCs w:val="21"/>
        </w:rPr>
        <w:t xml:space="preserve">1  </w:t>
      </w:r>
      <w:r>
        <w:rPr>
          <w:rFonts w:cs="宋体" w:hint="eastAsia"/>
          <w:color w:val="000000" w:themeColor="text1"/>
          <w:szCs w:val="21"/>
          <w:lang w:bidi="zh-CN"/>
        </w:rPr>
        <w:t>设备设施清洁消毒</w:t>
      </w:r>
      <w:bookmarkEnd w:id="43"/>
      <w:r>
        <w:rPr>
          <w:rFonts w:cs="宋体" w:hint="eastAsia"/>
          <w:color w:val="000000" w:themeColor="text1"/>
          <w:szCs w:val="21"/>
          <w:lang w:bidi="zh-CN"/>
        </w:rPr>
        <w:t>方式</w:t>
      </w:r>
      <w:bookmarkEnd w:id="44"/>
    </w:p>
    <w:tbl>
      <w:tblPr>
        <w:tblStyle w:val="affffe"/>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29"/>
        <w:gridCol w:w="2415"/>
        <w:gridCol w:w="1335"/>
        <w:gridCol w:w="4320"/>
      </w:tblGrid>
      <w:tr w:rsidR="00666036">
        <w:trPr>
          <w:trHeight w:val="283"/>
          <w:jc w:val="center"/>
        </w:trPr>
        <w:tc>
          <w:tcPr>
            <w:tcW w:w="1129" w:type="dxa"/>
            <w:tcBorders>
              <w:top w:val="single" w:sz="12" w:space="0" w:color="000000"/>
              <w:bottom w:val="single" w:sz="12" w:space="0" w:color="000000"/>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场所</w:t>
            </w:r>
          </w:p>
        </w:tc>
        <w:tc>
          <w:tcPr>
            <w:tcW w:w="2415" w:type="dxa"/>
            <w:tcBorders>
              <w:top w:val="single" w:sz="12" w:space="0" w:color="000000"/>
              <w:bottom w:val="single" w:sz="12" w:space="0" w:color="000000"/>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设备设施名称</w:t>
            </w:r>
          </w:p>
        </w:tc>
        <w:tc>
          <w:tcPr>
            <w:tcW w:w="1335" w:type="dxa"/>
            <w:tcBorders>
              <w:top w:val="single" w:sz="12" w:space="0" w:color="000000"/>
              <w:bottom w:val="single" w:sz="12" w:space="0" w:color="000000"/>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频率</w:t>
            </w:r>
          </w:p>
        </w:tc>
        <w:tc>
          <w:tcPr>
            <w:tcW w:w="4320" w:type="dxa"/>
            <w:tcBorders>
              <w:top w:val="single" w:sz="12" w:space="0" w:color="000000"/>
              <w:bottom w:val="single" w:sz="12" w:space="0" w:color="000000"/>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清洁消毒方式</w:t>
            </w:r>
          </w:p>
        </w:tc>
      </w:tr>
      <w:tr w:rsidR="00666036">
        <w:trPr>
          <w:trHeight w:val="544"/>
          <w:jc w:val="center"/>
        </w:trPr>
        <w:tc>
          <w:tcPr>
            <w:tcW w:w="1129" w:type="dxa"/>
            <w:tcBorders>
              <w:top w:val="single" w:sz="12" w:space="0" w:color="000000"/>
              <w:bottom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中心仓</w:t>
            </w:r>
          </w:p>
        </w:tc>
        <w:tc>
          <w:tcPr>
            <w:tcW w:w="2415" w:type="dxa"/>
            <w:tcBorders>
              <w:top w:val="single" w:sz="12" w:space="0" w:color="000000"/>
              <w:bottom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水箱、虾笼、周转筐</w:t>
            </w:r>
          </w:p>
        </w:tc>
        <w:tc>
          <w:tcPr>
            <w:tcW w:w="1335" w:type="dxa"/>
            <w:tcBorders>
              <w:top w:val="single" w:sz="12" w:space="0" w:color="000000"/>
              <w:bottom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每日一次</w:t>
            </w:r>
          </w:p>
        </w:tc>
        <w:tc>
          <w:tcPr>
            <w:tcW w:w="4320" w:type="dxa"/>
            <w:tcBorders>
              <w:top w:val="single" w:sz="12" w:space="0" w:color="000000"/>
              <w:bottom w:val="single" w:sz="4" w:space="0" w:color="auto"/>
            </w:tcBorders>
          </w:tcPr>
          <w:p w:rsidR="00666036" w:rsidRDefault="00F06603">
            <w:pPr>
              <w:pStyle w:val="affff9"/>
              <w:spacing w:before="0" w:beforeAutospacing="0" w:after="0" w:afterAutospacing="0"/>
              <w:rPr>
                <w:rFonts w:eastAsia="宋体"/>
                <w:color w:val="000000" w:themeColor="text1"/>
                <w:sz w:val="21"/>
                <w:szCs w:val="21"/>
              </w:rPr>
            </w:pPr>
            <w:r>
              <w:rPr>
                <w:rFonts w:eastAsia="宋体" w:hint="eastAsia"/>
                <w:color w:val="000000" w:themeColor="text1"/>
                <w:sz w:val="21"/>
                <w:szCs w:val="21"/>
              </w:rPr>
              <w:t>清洁后，用250</w:t>
            </w:r>
            <w:r>
              <w:rPr>
                <w:rFonts w:ascii="MS Gothic" w:eastAsia="MS Gothic" w:hAnsi="MS Gothic" w:cs="MS Gothic" w:hint="eastAsia"/>
                <w:color w:val="000000" w:themeColor="text1"/>
                <w:sz w:val="21"/>
                <w:szCs w:val="21"/>
              </w:rPr>
              <w:t> </w:t>
            </w:r>
            <w:r>
              <w:rPr>
                <w:rFonts w:eastAsia="宋体"/>
                <w:color w:val="000000" w:themeColor="text1"/>
                <w:sz w:val="21"/>
                <w:szCs w:val="21"/>
              </w:rPr>
              <w:t>mg</w:t>
            </w:r>
            <w:r>
              <w:rPr>
                <w:rFonts w:eastAsia="宋体" w:hint="eastAsia"/>
                <w:color w:val="000000" w:themeColor="text1"/>
                <w:sz w:val="21"/>
                <w:szCs w:val="21"/>
              </w:rPr>
              <w:t>/</w:t>
            </w:r>
            <w:r>
              <w:rPr>
                <w:rFonts w:eastAsia="宋体"/>
                <w:color w:val="000000" w:themeColor="text1"/>
                <w:sz w:val="21"/>
                <w:szCs w:val="21"/>
              </w:rPr>
              <w:t>L</w:t>
            </w:r>
            <w:r>
              <w:rPr>
                <w:rFonts w:eastAsia="宋体" w:hint="eastAsia"/>
                <w:color w:val="000000" w:themeColor="text1"/>
                <w:sz w:val="21"/>
                <w:szCs w:val="21"/>
              </w:rPr>
              <w:t>～</w:t>
            </w:r>
            <w:r>
              <w:rPr>
                <w:rFonts w:eastAsia="宋体"/>
                <w:color w:val="000000" w:themeColor="text1"/>
                <w:sz w:val="21"/>
                <w:szCs w:val="21"/>
              </w:rPr>
              <w:t>500</w:t>
            </w:r>
            <w:r>
              <w:rPr>
                <w:rFonts w:ascii="MS Gothic" w:eastAsia="MS Gothic" w:hAnsi="MS Gothic" w:cs="MS Gothic" w:hint="eastAsia"/>
                <w:color w:val="000000" w:themeColor="text1"/>
                <w:sz w:val="21"/>
                <w:szCs w:val="21"/>
              </w:rPr>
              <w:t> </w:t>
            </w:r>
            <w:r>
              <w:rPr>
                <w:rFonts w:eastAsia="宋体"/>
                <w:color w:val="000000" w:themeColor="text1"/>
                <w:sz w:val="21"/>
                <w:szCs w:val="21"/>
              </w:rPr>
              <w:t>mg</w:t>
            </w:r>
            <w:r>
              <w:rPr>
                <w:rFonts w:eastAsia="宋体" w:hint="eastAsia"/>
                <w:color w:val="000000" w:themeColor="text1"/>
                <w:sz w:val="21"/>
                <w:szCs w:val="21"/>
              </w:rPr>
              <w:t>/</w:t>
            </w:r>
            <w:r>
              <w:rPr>
                <w:rFonts w:eastAsia="宋体"/>
                <w:color w:val="000000" w:themeColor="text1"/>
                <w:sz w:val="21"/>
                <w:szCs w:val="21"/>
              </w:rPr>
              <w:t>L</w:t>
            </w:r>
            <w:r>
              <w:rPr>
                <w:rFonts w:eastAsia="宋体" w:hint="eastAsia"/>
                <w:color w:val="000000" w:themeColor="text1"/>
                <w:sz w:val="21"/>
                <w:szCs w:val="21"/>
              </w:rPr>
              <w:t>的含氯消毒液喷洒或浸泡消毒作用</w:t>
            </w:r>
            <w:r>
              <w:rPr>
                <w:rFonts w:eastAsia="宋体"/>
                <w:color w:val="000000" w:themeColor="text1"/>
                <w:sz w:val="21"/>
                <w:szCs w:val="21"/>
              </w:rPr>
              <w:t>1</w:t>
            </w:r>
            <w:r>
              <w:rPr>
                <w:rFonts w:eastAsia="宋体" w:hint="eastAsia"/>
                <w:color w:val="000000" w:themeColor="text1"/>
                <w:sz w:val="21"/>
                <w:szCs w:val="21"/>
              </w:rPr>
              <w:t>min后，用水清洗去除残留消毒液</w:t>
            </w:r>
          </w:p>
        </w:tc>
      </w:tr>
      <w:tr w:rsidR="00666036">
        <w:trPr>
          <w:trHeight w:val="272"/>
          <w:jc w:val="center"/>
        </w:trPr>
        <w:tc>
          <w:tcPr>
            <w:tcW w:w="1129" w:type="dxa"/>
            <w:tcBorders>
              <w:top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服务站</w:t>
            </w:r>
          </w:p>
        </w:tc>
        <w:tc>
          <w:tcPr>
            <w:tcW w:w="2415" w:type="dxa"/>
            <w:tcBorders>
              <w:top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暂存缸</w:t>
            </w:r>
          </w:p>
        </w:tc>
        <w:tc>
          <w:tcPr>
            <w:tcW w:w="1335" w:type="dxa"/>
            <w:tcBorders>
              <w:top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每周一次</w:t>
            </w:r>
          </w:p>
        </w:tc>
        <w:tc>
          <w:tcPr>
            <w:tcW w:w="4320" w:type="dxa"/>
            <w:tcBorders>
              <w:top w:val="single" w:sz="4" w:space="0" w:color="auto"/>
            </w:tcBorders>
          </w:tcPr>
          <w:p w:rsidR="00666036" w:rsidRDefault="00F06603">
            <w:pPr>
              <w:pStyle w:val="affff9"/>
              <w:spacing w:before="0" w:beforeAutospacing="0" w:after="0" w:afterAutospacing="0"/>
              <w:rPr>
                <w:rFonts w:eastAsia="宋体"/>
                <w:color w:val="000000" w:themeColor="text1"/>
                <w:sz w:val="21"/>
                <w:szCs w:val="21"/>
              </w:rPr>
            </w:pPr>
            <w:r>
              <w:rPr>
                <w:rFonts w:eastAsia="宋体" w:hint="eastAsia"/>
                <w:color w:val="000000" w:themeColor="text1"/>
                <w:sz w:val="21"/>
                <w:szCs w:val="21"/>
              </w:rPr>
              <w:t>清洁后，用</w:t>
            </w:r>
            <w:r>
              <w:rPr>
                <w:rFonts w:eastAsia="宋体"/>
                <w:color w:val="000000" w:themeColor="text1"/>
                <w:sz w:val="21"/>
                <w:szCs w:val="21"/>
              </w:rPr>
              <w:t>10</w:t>
            </w:r>
            <w:r>
              <w:rPr>
                <w:rFonts w:ascii="MS Gothic" w:eastAsia="MS Gothic" w:hAnsi="MS Gothic" w:cs="MS Gothic" w:hint="eastAsia"/>
                <w:color w:val="000000" w:themeColor="text1"/>
                <w:sz w:val="21"/>
                <w:szCs w:val="21"/>
              </w:rPr>
              <w:t> </w:t>
            </w:r>
            <w:r>
              <w:rPr>
                <w:rFonts w:eastAsia="宋体"/>
                <w:color w:val="000000" w:themeColor="text1"/>
                <w:sz w:val="21"/>
                <w:szCs w:val="21"/>
              </w:rPr>
              <w:t>mg</w:t>
            </w:r>
            <w:r>
              <w:rPr>
                <w:rFonts w:eastAsia="宋体" w:hint="eastAsia"/>
                <w:color w:val="000000" w:themeColor="text1"/>
                <w:sz w:val="21"/>
                <w:szCs w:val="21"/>
              </w:rPr>
              <w:t>/</w:t>
            </w:r>
            <w:r>
              <w:rPr>
                <w:rFonts w:eastAsia="宋体"/>
                <w:color w:val="000000" w:themeColor="text1"/>
                <w:sz w:val="21"/>
                <w:szCs w:val="21"/>
              </w:rPr>
              <w:t>L</w:t>
            </w:r>
            <w:r>
              <w:rPr>
                <w:rFonts w:eastAsia="宋体" w:hint="eastAsia"/>
                <w:color w:val="000000" w:themeColor="text1"/>
                <w:sz w:val="21"/>
                <w:szCs w:val="21"/>
              </w:rPr>
              <w:t>的聚维酮碘浸泡消毒作用1</w:t>
            </w:r>
            <w:r>
              <w:rPr>
                <w:rFonts w:eastAsia="宋体"/>
                <w:color w:val="000000" w:themeColor="text1"/>
                <w:sz w:val="21"/>
                <w:szCs w:val="21"/>
              </w:rPr>
              <w:t>0</w:t>
            </w:r>
            <w:r>
              <w:rPr>
                <w:rFonts w:eastAsia="宋体" w:hint="eastAsia"/>
                <w:color w:val="000000" w:themeColor="text1"/>
                <w:sz w:val="21"/>
                <w:szCs w:val="21"/>
              </w:rPr>
              <w:t>min后，用水清洗去除残留消毒液</w:t>
            </w:r>
          </w:p>
        </w:tc>
      </w:tr>
    </w:tbl>
    <w:p w:rsidR="00666036" w:rsidRDefault="00F06603">
      <w:pPr>
        <w:pStyle w:val="affc"/>
        <w:numPr>
          <w:ilvl w:val="1"/>
          <w:numId w:val="32"/>
        </w:numPr>
        <w:spacing w:beforeLines="50" w:before="120" w:afterLines="50" w:after="120"/>
        <w:jc w:val="left"/>
        <w:rPr>
          <w:rStyle w:val="affffffffffff6"/>
          <w:color w:val="000000" w:themeColor="text1"/>
        </w:rPr>
      </w:pPr>
      <w:bookmarkStart w:id="45" w:name="_Toc89502132"/>
      <w:bookmarkEnd w:id="42"/>
      <w:r>
        <w:rPr>
          <w:rStyle w:val="affffffffffff6"/>
          <w:color w:val="000000" w:themeColor="text1"/>
        </w:rPr>
        <w:t xml:space="preserve">  </w:t>
      </w:r>
      <w:bookmarkStart w:id="46" w:name="_Toc100353955"/>
      <w:bookmarkEnd w:id="45"/>
      <w:r>
        <w:rPr>
          <w:rStyle w:val="affffffffffff6"/>
          <w:rFonts w:hint="eastAsia"/>
          <w:color w:val="000000" w:themeColor="text1"/>
        </w:rPr>
        <w:t>用水要求</w:t>
      </w:r>
      <w:bookmarkEnd w:id="46"/>
    </w:p>
    <w:p w:rsidR="00666036" w:rsidRDefault="00F06603">
      <w:pPr>
        <w:pStyle w:val="affd"/>
        <w:numPr>
          <w:ilvl w:val="0"/>
          <w:numId w:val="0"/>
        </w:numPr>
        <w:spacing w:beforeLines="0" w:before="0" w:afterLines="0" w:after="0"/>
        <w:ind w:firstLineChars="200" w:firstLine="420"/>
        <w:jc w:val="left"/>
        <w:rPr>
          <w:rFonts w:ascii="宋体" w:eastAsia="宋体" w:hAnsi="宋体" w:cs="宋体"/>
          <w:color w:val="000000" w:themeColor="text1"/>
        </w:rPr>
      </w:pPr>
      <w:bookmarkStart w:id="47" w:name="_Toc100245688"/>
      <w:bookmarkStart w:id="48" w:name="_Toc100353956"/>
      <w:r>
        <w:rPr>
          <w:rFonts w:ascii="宋体" w:eastAsia="宋体" w:hAnsi="宋体" w:cs="宋体" w:hint="eastAsia"/>
          <w:color w:val="000000" w:themeColor="text1"/>
        </w:rPr>
        <w:t>运输用水和中心仓、服务站的用水应符合</w:t>
      </w:r>
      <w:r>
        <w:rPr>
          <w:rFonts w:ascii="宋体" w:eastAsia="宋体" w:hAnsi="宋体"/>
          <w:color w:val="000000" w:themeColor="text1"/>
        </w:rPr>
        <w:t>G</w:t>
      </w:r>
      <w:bookmarkStart w:id="49" w:name="_Toc96341261"/>
      <w:r>
        <w:rPr>
          <w:rFonts w:ascii="宋体" w:eastAsia="宋体" w:hAnsi="宋体"/>
          <w:color w:val="000000" w:themeColor="text1"/>
        </w:rPr>
        <w:t>B 11607</w:t>
      </w:r>
      <w:r>
        <w:rPr>
          <w:rFonts w:ascii="宋体" w:eastAsia="宋体" w:hAnsi="宋体" w:cs="宋体" w:hint="eastAsia"/>
          <w:color w:val="000000" w:themeColor="text1"/>
        </w:rPr>
        <w:t>的要求，使用自来水时，应提前曝气</w:t>
      </w:r>
      <w:bookmarkStart w:id="50" w:name="_Toc98167523"/>
      <w:r>
        <w:rPr>
          <w:rFonts w:ascii="宋体" w:eastAsia="宋体" w:hAnsi="宋体" w:cs="宋体" w:hint="eastAsia"/>
          <w:color w:val="000000" w:themeColor="text1"/>
        </w:rPr>
        <w:t>2</w:t>
      </w:r>
      <w:r>
        <w:rPr>
          <w:rFonts w:ascii="MS Gothic" w:eastAsia="MS Gothic" w:hAnsi="MS Gothic" w:cs="MS Gothic" w:hint="eastAsia"/>
          <w:color w:val="000000" w:themeColor="text1"/>
        </w:rPr>
        <w:t> </w:t>
      </w:r>
      <w:r>
        <w:rPr>
          <w:rFonts w:ascii="宋体" w:eastAsia="宋体" w:hAnsi="宋体" w:cs="宋体" w:hint="eastAsia"/>
          <w:color w:val="000000" w:themeColor="text1"/>
        </w:rPr>
        <w:t>d～</w:t>
      </w:r>
      <w:r>
        <w:rPr>
          <w:rFonts w:ascii="宋体" w:eastAsia="宋体" w:hAnsi="宋体" w:cs="宋体"/>
          <w:color w:val="000000" w:themeColor="text1"/>
        </w:rPr>
        <w:t>3</w:t>
      </w:r>
      <w:r>
        <w:rPr>
          <w:rFonts w:ascii="MS Gothic" w:eastAsia="MS Gothic" w:hAnsi="MS Gothic" w:cs="MS Gothic" w:hint="eastAsia"/>
          <w:color w:val="000000" w:themeColor="text1"/>
        </w:rPr>
        <w:t> </w:t>
      </w:r>
      <w:r>
        <w:rPr>
          <w:rFonts w:ascii="宋体" w:eastAsia="宋体" w:hAnsi="宋体" w:cs="宋体" w:hint="eastAsia"/>
          <w:color w:val="000000" w:themeColor="text1"/>
        </w:rPr>
        <w:t>d。</w:t>
      </w:r>
      <w:bookmarkStart w:id="51" w:name="_Toc89502133"/>
      <w:bookmarkEnd w:id="47"/>
      <w:bookmarkEnd w:id="49"/>
      <w:bookmarkEnd w:id="50"/>
      <w:r>
        <w:rPr>
          <w:rFonts w:ascii="宋体" w:eastAsia="宋体" w:hAnsi="宋体" w:cs="宋体" w:hint="eastAsia"/>
          <w:color w:val="000000" w:themeColor="text1"/>
        </w:rPr>
        <w:t>水中不应使用未经国家和有关部门批准生产的任何渔药和渔用消毒剂、杀菌剂、渔用麻醉剂。</w:t>
      </w:r>
      <w:bookmarkEnd w:id="48"/>
    </w:p>
    <w:p w:rsidR="00666036" w:rsidRDefault="00F06603">
      <w:pPr>
        <w:pStyle w:val="affc"/>
        <w:numPr>
          <w:ilvl w:val="1"/>
          <w:numId w:val="32"/>
        </w:numPr>
        <w:spacing w:beforeLines="50" w:before="120" w:afterLines="50" w:after="120"/>
        <w:ind w:left="357" w:hanging="357"/>
        <w:jc w:val="left"/>
        <w:rPr>
          <w:rStyle w:val="affffffffffff6"/>
          <w:color w:val="000000" w:themeColor="text1"/>
        </w:rPr>
      </w:pPr>
      <w:r>
        <w:rPr>
          <w:rStyle w:val="affffffffffff6"/>
          <w:color w:val="000000" w:themeColor="text1"/>
        </w:rPr>
        <w:t xml:space="preserve">  </w:t>
      </w:r>
      <w:bookmarkStart w:id="52" w:name="_Toc89502135"/>
      <w:bookmarkStart w:id="53" w:name="_Toc100353957"/>
      <w:r>
        <w:rPr>
          <w:rStyle w:val="affffffffffff6"/>
          <w:rFonts w:hint="eastAsia"/>
          <w:color w:val="000000" w:themeColor="text1"/>
        </w:rPr>
        <w:t>产品追溯</w:t>
      </w:r>
      <w:bookmarkEnd w:id="52"/>
      <w:r>
        <w:rPr>
          <w:rStyle w:val="affffffffffff6"/>
          <w:rFonts w:hint="eastAsia"/>
          <w:color w:val="000000" w:themeColor="text1"/>
        </w:rPr>
        <w:t>和召回要求</w:t>
      </w:r>
      <w:bookmarkEnd w:id="53"/>
    </w:p>
    <w:p w:rsidR="00666036" w:rsidRDefault="00F06603">
      <w:pPr>
        <w:pStyle w:val="affd"/>
        <w:numPr>
          <w:ilvl w:val="0"/>
          <w:numId w:val="0"/>
        </w:numPr>
        <w:spacing w:beforeLines="0" w:before="0" w:afterLines="0" w:after="0"/>
        <w:ind w:firstLineChars="200" w:firstLine="420"/>
        <w:jc w:val="left"/>
        <w:rPr>
          <w:rFonts w:ascii="宋体" w:eastAsia="宋体" w:hAnsi="宋体" w:cs="宋体"/>
          <w:color w:val="000000" w:themeColor="text1"/>
        </w:rPr>
      </w:pPr>
      <w:bookmarkStart w:id="54" w:name="_Toc96341277"/>
      <w:bookmarkStart w:id="55" w:name="_Toc98167537"/>
      <w:bookmarkStart w:id="56" w:name="_Toc100353958"/>
      <w:bookmarkStart w:id="57" w:name="_Toc100245686"/>
      <w:r>
        <w:rPr>
          <w:rFonts w:ascii="宋体" w:eastAsia="宋体" w:hAnsi="宋体" w:cs="宋体" w:hint="eastAsia"/>
          <w:color w:val="000000" w:themeColor="text1"/>
        </w:rPr>
        <w:t>产品追溯和召回应符合G</w:t>
      </w:r>
      <w:r>
        <w:rPr>
          <w:rFonts w:ascii="宋体" w:eastAsia="宋体" w:hAnsi="宋体" w:cs="宋体"/>
          <w:color w:val="000000" w:themeColor="text1"/>
        </w:rPr>
        <w:t>B 31621</w:t>
      </w:r>
      <w:r>
        <w:rPr>
          <w:rFonts w:ascii="宋体" w:eastAsia="宋体" w:hAnsi="宋体" w:cs="宋体" w:hint="eastAsia"/>
          <w:color w:val="000000" w:themeColor="text1"/>
        </w:rPr>
        <w:t>的</w:t>
      </w:r>
      <w:bookmarkEnd w:id="54"/>
      <w:bookmarkEnd w:id="55"/>
      <w:r>
        <w:rPr>
          <w:rFonts w:ascii="宋体" w:eastAsia="宋体" w:hAnsi="宋体" w:cs="宋体" w:hint="eastAsia"/>
          <w:color w:val="000000" w:themeColor="text1"/>
        </w:rPr>
        <w:t>相关规定，应建立产品追溯和召回系统，确保活南美白对虾的产地、数量、流转和销售等信息可追溯。</w:t>
      </w:r>
      <w:bookmarkEnd w:id="56"/>
      <w:bookmarkEnd w:id="57"/>
    </w:p>
    <w:p w:rsidR="00666036" w:rsidRDefault="00F06603">
      <w:pPr>
        <w:pStyle w:val="affc"/>
        <w:numPr>
          <w:ilvl w:val="1"/>
          <w:numId w:val="32"/>
        </w:numPr>
        <w:spacing w:beforeLines="50" w:before="120" w:afterLines="50" w:after="120"/>
        <w:jc w:val="left"/>
        <w:rPr>
          <w:rStyle w:val="affffffffffff6"/>
          <w:color w:val="000000" w:themeColor="text1"/>
        </w:rPr>
      </w:pPr>
      <w:r>
        <w:rPr>
          <w:rStyle w:val="affffffffffff6"/>
        </w:rPr>
        <w:t xml:space="preserve">  </w:t>
      </w:r>
      <w:bookmarkStart w:id="58" w:name="_Toc100353959"/>
      <w:r>
        <w:rPr>
          <w:rStyle w:val="affffffffffff6"/>
          <w:rFonts w:hint="eastAsia"/>
          <w:color w:val="000000" w:themeColor="text1"/>
        </w:rPr>
        <w:t>运输配送</w:t>
      </w:r>
      <w:bookmarkEnd w:id="51"/>
      <w:r>
        <w:rPr>
          <w:rStyle w:val="affffffffffff6"/>
          <w:rFonts w:hint="eastAsia"/>
          <w:color w:val="000000" w:themeColor="text1"/>
        </w:rPr>
        <w:t>要求</w:t>
      </w:r>
      <w:bookmarkEnd w:id="58"/>
    </w:p>
    <w:p w:rsidR="00666036" w:rsidRDefault="00F06603">
      <w:pPr>
        <w:pStyle w:val="affc"/>
        <w:numPr>
          <w:ilvl w:val="2"/>
          <w:numId w:val="32"/>
        </w:numPr>
        <w:spacing w:beforeLines="50" w:before="120" w:afterLines="50" w:after="120"/>
        <w:jc w:val="left"/>
        <w:rPr>
          <w:color w:val="000000" w:themeColor="text1"/>
          <w:szCs w:val="21"/>
        </w:rPr>
      </w:pPr>
      <w:bookmarkStart w:id="59" w:name="_Toc100353960"/>
      <w:r>
        <w:rPr>
          <w:rFonts w:hint="eastAsia"/>
        </w:rPr>
        <w:t>运输配送方式</w:t>
      </w:r>
      <w:bookmarkEnd w:id="59"/>
    </w:p>
    <w:p w:rsidR="00666036" w:rsidRDefault="00F06603">
      <w:pPr>
        <w:pStyle w:val="affd"/>
        <w:numPr>
          <w:ilvl w:val="0"/>
          <w:numId w:val="0"/>
        </w:numPr>
        <w:spacing w:beforeLines="0" w:before="0" w:afterLines="0" w:after="0"/>
        <w:ind w:firstLineChars="200" w:firstLine="420"/>
        <w:jc w:val="left"/>
        <w:rPr>
          <w:rFonts w:ascii="宋体" w:eastAsia="宋体" w:hAnsi="宋体" w:cs="宋体"/>
          <w:color w:val="000000" w:themeColor="text1"/>
        </w:rPr>
      </w:pPr>
      <w:bookmarkStart w:id="60" w:name="_Toc100245691"/>
      <w:bookmarkStart w:id="61" w:name="_Toc100353961"/>
      <w:bookmarkStart w:id="62" w:name="_Toc98167528"/>
      <w:bookmarkStart w:id="63" w:name="_Toc96341268"/>
      <w:r>
        <w:rPr>
          <w:rFonts w:ascii="宋体" w:eastAsia="宋体" w:hAnsi="宋体" w:hint="eastAsia"/>
          <w:color w:val="000000" w:themeColor="text1"/>
        </w:rPr>
        <w:t>应选择合适的运输配送方式，运输用水的温度、盐度及溶解氧</w:t>
      </w:r>
      <w:r>
        <w:rPr>
          <w:rFonts w:ascii="宋体" w:eastAsia="宋体" w:hAnsi="宋体" w:hint="eastAsia"/>
        </w:rPr>
        <w:t>含量</w:t>
      </w:r>
      <w:r w:rsidR="00C37482">
        <w:rPr>
          <w:rFonts w:ascii="宋体" w:eastAsia="宋体" w:hAnsi="宋体" w:hint="eastAsia"/>
          <w:bCs/>
        </w:rPr>
        <w:t>应</w:t>
      </w:r>
      <w:r>
        <w:rPr>
          <w:rFonts w:ascii="宋体" w:eastAsia="宋体" w:hAnsi="宋体" w:hint="eastAsia"/>
        </w:rPr>
        <w:t>符</w:t>
      </w:r>
      <w:r>
        <w:rPr>
          <w:rFonts w:ascii="宋体" w:eastAsia="宋体" w:hAnsi="宋体" w:hint="eastAsia"/>
          <w:color w:val="000000" w:themeColor="text1"/>
        </w:rPr>
        <w:t>合</w:t>
      </w:r>
      <w:r>
        <w:rPr>
          <w:rFonts w:ascii="宋体" w:eastAsia="宋体" w:hAnsi="宋体" w:cs="宋体" w:hint="eastAsia"/>
          <w:color w:val="000000" w:themeColor="text1"/>
        </w:rPr>
        <w:t>表2的要求</w:t>
      </w:r>
      <w:bookmarkEnd w:id="60"/>
      <w:bookmarkEnd w:id="61"/>
      <w:r>
        <w:rPr>
          <w:rFonts w:ascii="宋体" w:eastAsia="宋体" w:hAnsi="宋体" w:cs="宋体" w:hint="eastAsia"/>
          <w:color w:val="000000" w:themeColor="text1"/>
        </w:rPr>
        <w:t>。</w:t>
      </w:r>
    </w:p>
    <w:p w:rsidR="00666036" w:rsidRDefault="00F06603">
      <w:pPr>
        <w:pStyle w:val="affc"/>
        <w:numPr>
          <w:ilvl w:val="0"/>
          <w:numId w:val="0"/>
        </w:numPr>
        <w:spacing w:before="240" w:afterLines="50" w:after="120"/>
        <w:jc w:val="center"/>
        <w:rPr>
          <w:rFonts w:cs="宋体"/>
          <w:color w:val="000000" w:themeColor="text1"/>
          <w:szCs w:val="21"/>
          <w:lang w:bidi="zh-CN"/>
        </w:rPr>
      </w:pPr>
      <w:bookmarkStart w:id="64" w:name="_Toc100245692"/>
      <w:bookmarkStart w:id="65" w:name="_Toc100353962"/>
      <w:r>
        <w:rPr>
          <w:rFonts w:cs="宋体" w:hint="eastAsia"/>
          <w:bCs/>
          <w:color w:val="000000" w:themeColor="text1"/>
          <w:szCs w:val="21"/>
        </w:rPr>
        <w:t>表</w:t>
      </w:r>
      <w:r>
        <w:rPr>
          <w:rFonts w:cs="宋体"/>
          <w:bCs/>
          <w:color w:val="000000" w:themeColor="text1"/>
          <w:szCs w:val="21"/>
        </w:rPr>
        <w:t xml:space="preserve">2  </w:t>
      </w:r>
      <w:r>
        <w:rPr>
          <w:rFonts w:cs="宋体" w:hint="eastAsia"/>
          <w:color w:val="000000" w:themeColor="text1"/>
          <w:szCs w:val="21"/>
          <w:lang w:bidi="zh-CN"/>
        </w:rPr>
        <w:t>运输配送方式</w:t>
      </w:r>
      <w:bookmarkEnd w:id="64"/>
      <w:bookmarkEnd w:id="65"/>
    </w:p>
    <w:tbl>
      <w:tblPr>
        <w:tblW w:w="9209" w:type="dxa"/>
        <w:jc w:val="center"/>
        <w:tblBorders>
          <w:top w:val="single" w:sz="8" w:space="0" w:color="auto"/>
          <w:left w:val="single" w:sz="4" w:space="0" w:color="auto"/>
          <w:bottom w:val="single" w:sz="8"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1985"/>
        <w:gridCol w:w="2126"/>
        <w:gridCol w:w="2278"/>
        <w:gridCol w:w="2126"/>
      </w:tblGrid>
      <w:tr w:rsidR="00666036">
        <w:trPr>
          <w:jc w:val="center"/>
        </w:trPr>
        <w:tc>
          <w:tcPr>
            <w:tcW w:w="2679" w:type="dxa"/>
            <w:gridSpan w:val="2"/>
            <w:vMerge w:val="restart"/>
            <w:tcBorders>
              <w:top w:val="single" w:sz="12" w:space="0" w:color="auto"/>
              <w:left w:val="single" w:sz="12" w:space="0" w:color="auto"/>
            </w:tcBorders>
            <w:vAlign w:val="center"/>
          </w:tcPr>
          <w:p w:rsidR="00666036" w:rsidRDefault="00F06603">
            <w:pPr>
              <w:pStyle w:val="affff9"/>
              <w:spacing w:before="0" w:after="0"/>
              <w:jc w:val="center"/>
              <w:rPr>
                <w:rFonts w:eastAsia="宋体"/>
                <w:color w:val="000000" w:themeColor="text1"/>
                <w:sz w:val="21"/>
                <w:szCs w:val="21"/>
              </w:rPr>
            </w:pPr>
            <w:r>
              <w:rPr>
                <w:rFonts w:eastAsia="宋体" w:hint="eastAsia"/>
                <w:color w:val="000000" w:themeColor="text1"/>
                <w:sz w:val="21"/>
                <w:szCs w:val="21"/>
              </w:rPr>
              <w:t>项目</w:t>
            </w:r>
          </w:p>
        </w:tc>
        <w:tc>
          <w:tcPr>
            <w:tcW w:w="6530" w:type="dxa"/>
            <w:gridSpan w:val="3"/>
            <w:tcBorders>
              <w:top w:val="single" w:sz="12" w:space="0" w:color="auto"/>
              <w:bottom w:val="single" w:sz="8" w:space="0" w:color="auto"/>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运输配送涉及的环节</w:t>
            </w:r>
          </w:p>
        </w:tc>
      </w:tr>
      <w:tr w:rsidR="00666036">
        <w:trPr>
          <w:jc w:val="center"/>
        </w:trPr>
        <w:tc>
          <w:tcPr>
            <w:tcW w:w="2679" w:type="dxa"/>
            <w:gridSpan w:val="2"/>
            <w:vMerge/>
            <w:tcBorders>
              <w:left w:val="single" w:sz="12" w:space="0" w:color="auto"/>
              <w:bottom w:val="single" w:sz="12" w:space="0" w:color="000000"/>
            </w:tcBorders>
            <w:vAlign w:val="center"/>
          </w:tcPr>
          <w:p w:rsidR="00666036" w:rsidRDefault="00666036">
            <w:pPr>
              <w:pStyle w:val="affff9"/>
              <w:spacing w:before="0" w:beforeAutospacing="0" w:after="0" w:afterAutospacing="0"/>
              <w:jc w:val="center"/>
              <w:rPr>
                <w:rFonts w:eastAsia="宋体"/>
                <w:color w:val="000000" w:themeColor="text1"/>
                <w:sz w:val="21"/>
                <w:szCs w:val="21"/>
              </w:rPr>
            </w:pPr>
          </w:p>
        </w:tc>
        <w:tc>
          <w:tcPr>
            <w:tcW w:w="2126" w:type="dxa"/>
            <w:tcBorders>
              <w:top w:val="single" w:sz="8" w:space="0" w:color="auto"/>
              <w:bottom w:val="single" w:sz="12" w:space="0" w:color="000000"/>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产地到中心仓</w:t>
            </w:r>
          </w:p>
        </w:tc>
        <w:tc>
          <w:tcPr>
            <w:tcW w:w="2278" w:type="dxa"/>
            <w:tcBorders>
              <w:top w:val="single" w:sz="8" w:space="0" w:color="auto"/>
              <w:bottom w:val="single" w:sz="12" w:space="0" w:color="000000"/>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中心仓到服务站</w:t>
            </w:r>
          </w:p>
        </w:tc>
        <w:tc>
          <w:tcPr>
            <w:tcW w:w="2126" w:type="dxa"/>
            <w:tcBorders>
              <w:top w:val="single" w:sz="8" w:space="0" w:color="auto"/>
              <w:bottom w:val="single" w:sz="12" w:space="0" w:color="000000"/>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服务站到消费者</w:t>
            </w:r>
          </w:p>
        </w:tc>
      </w:tr>
      <w:tr w:rsidR="00666036">
        <w:trPr>
          <w:jc w:val="center"/>
        </w:trPr>
        <w:tc>
          <w:tcPr>
            <w:tcW w:w="2679" w:type="dxa"/>
            <w:gridSpan w:val="2"/>
            <w:tcBorders>
              <w:top w:val="single" w:sz="12" w:space="0" w:color="000000"/>
              <w:left w:val="single" w:sz="12" w:space="0" w:color="auto"/>
              <w:bottom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推荐采用的运输配送方式</w:t>
            </w:r>
          </w:p>
        </w:tc>
        <w:tc>
          <w:tcPr>
            <w:tcW w:w="2126" w:type="dxa"/>
            <w:tcBorders>
              <w:top w:val="single" w:sz="12" w:space="0" w:color="000000"/>
            </w:tcBorders>
            <w:vAlign w:val="center"/>
          </w:tcPr>
          <w:p w:rsidR="00666036" w:rsidRPr="00470FDE" w:rsidRDefault="00F06603">
            <w:pPr>
              <w:pStyle w:val="affff9"/>
              <w:spacing w:before="0" w:beforeAutospacing="0" w:after="0" w:afterAutospacing="0"/>
              <w:rPr>
                <w:rFonts w:eastAsia="宋体"/>
                <w:color w:val="000000" w:themeColor="text1"/>
                <w:sz w:val="21"/>
                <w:szCs w:val="21"/>
              </w:rPr>
            </w:pPr>
            <w:r w:rsidRPr="00470FDE">
              <w:rPr>
                <w:rFonts w:eastAsia="宋体" w:hint="eastAsia"/>
                <w:color w:val="000000" w:themeColor="text1"/>
                <w:sz w:val="21"/>
                <w:szCs w:val="21"/>
              </w:rPr>
              <w:t>运输水车放置水箱，水箱中放置虾笼</w:t>
            </w:r>
          </w:p>
        </w:tc>
        <w:tc>
          <w:tcPr>
            <w:tcW w:w="2278" w:type="dxa"/>
            <w:tcBorders>
              <w:top w:val="single" w:sz="12" w:space="0" w:color="000000"/>
            </w:tcBorders>
            <w:vAlign w:val="center"/>
          </w:tcPr>
          <w:p w:rsidR="00666036" w:rsidRPr="00470FDE" w:rsidRDefault="00F06603">
            <w:pPr>
              <w:pStyle w:val="affff9"/>
              <w:spacing w:before="0" w:beforeAutospacing="0" w:after="0" w:afterAutospacing="0"/>
              <w:rPr>
                <w:rFonts w:eastAsia="宋体"/>
                <w:color w:val="000000" w:themeColor="text1"/>
                <w:sz w:val="21"/>
                <w:szCs w:val="21"/>
              </w:rPr>
            </w:pPr>
            <w:r w:rsidRPr="00470FDE">
              <w:rPr>
                <w:rFonts w:eastAsia="宋体" w:hint="eastAsia"/>
                <w:color w:val="000000" w:themeColor="text1"/>
                <w:sz w:val="21"/>
                <w:szCs w:val="21"/>
              </w:rPr>
              <w:t>运输水车放置水箱，水箱中放置虾笼</w:t>
            </w:r>
          </w:p>
        </w:tc>
        <w:tc>
          <w:tcPr>
            <w:tcW w:w="2126" w:type="dxa"/>
            <w:tcBorders>
              <w:top w:val="single" w:sz="12" w:space="0" w:color="000000"/>
            </w:tcBorders>
            <w:vAlign w:val="center"/>
          </w:tcPr>
          <w:p w:rsidR="00666036" w:rsidRDefault="00F06603">
            <w:pPr>
              <w:pStyle w:val="affff9"/>
              <w:spacing w:before="0" w:beforeAutospacing="0" w:after="0" w:afterAutospacing="0"/>
              <w:rPr>
                <w:rFonts w:eastAsia="宋体"/>
                <w:color w:val="000000" w:themeColor="text1"/>
                <w:sz w:val="21"/>
                <w:szCs w:val="21"/>
              </w:rPr>
            </w:pPr>
            <w:r>
              <w:rPr>
                <w:rFonts w:eastAsia="宋体" w:hint="eastAsia"/>
                <w:color w:val="000000" w:themeColor="text1"/>
                <w:sz w:val="21"/>
                <w:szCs w:val="21"/>
              </w:rPr>
              <w:t>使用打氧袋或打氧箱</w:t>
            </w:r>
          </w:p>
        </w:tc>
      </w:tr>
      <w:tr w:rsidR="00666036">
        <w:trPr>
          <w:jc w:val="center"/>
        </w:trPr>
        <w:tc>
          <w:tcPr>
            <w:tcW w:w="2679" w:type="dxa"/>
            <w:gridSpan w:val="2"/>
            <w:tcBorders>
              <w:top w:val="single" w:sz="4" w:space="0" w:color="auto"/>
              <w:left w:val="single" w:sz="12" w:space="0" w:color="auto"/>
              <w:bottom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推荐的运输时长</w:t>
            </w:r>
          </w:p>
        </w:tc>
        <w:tc>
          <w:tcPr>
            <w:tcW w:w="4404" w:type="dxa"/>
            <w:gridSpan w:val="2"/>
            <w:vAlign w:val="center"/>
          </w:tcPr>
          <w:p w:rsidR="00666036" w:rsidRPr="00470FDE" w:rsidRDefault="00470FDE" w:rsidP="00470FDE">
            <w:pPr>
              <w:pStyle w:val="affff9"/>
              <w:spacing w:before="0" w:beforeAutospacing="0" w:after="0" w:afterAutospacing="0"/>
              <w:ind w:firstLineChars="200" w:firstLine="420"/>
              <w:rPr>
                <w:rFonts w:eastAsia="宋体"/>
                <w:color w:val="000000" w:themeColor="text1"/>
                <w:sz w:val="21"/>
                <w:szCs w:val="21"/>
              </w:rPr>
            </w:pPr>
            <w:r w:rsidRPr="00470FDE">
              <w:rPr>
                <w:rFonts w:eastAsia="宋体" w:hint="eastAsia"/>
                <w:color w:val="000000" w:themeColor="text1"/>
                <w:sz w:val="21"/>
                <w:szCs w:val="21"/>
              </w:rPr>
              <w:t>从产地到服务站运输</w:t>
            </w:r>
            <w:r>
              <w:rPr>
                <w:rFonts w:eastAsia="宋体" w:hint="eastAsia"/>
                <w:color w:val="000000" w:themeColor="text1"/>
                <w:sz w:val="21"/>
                <w:szCs w:val="21"/>
              </w:rPr>
              <w:t>总</w:t>
            </w:r>
            <w:r w:rsidRPr="00470FDE">
              <w:rPr>
                <w:rFonts w:eastAsia="宋体" w:hint="eastAsia"/>
                <w:color w:val="000000" w:themeColor="text1"/>
                <w:sz w:val="21"/>
                <w:szCs w:val="21"/>
              </w:rPr>
              <w:t>时长</w:t>
            </w:r>
            <w:r w:rsidR="00F06603" w:rsidRPr="00470FDE">
              <w:rPr>
                <w:rFonts w:eastAsia="宋体" w:hint="eastAsia"/>
                <w:color w:val="000000" w:themeColor="text1"/>
                <w:sz w:val="21"/>
                <w:szCs w:val="21"/>
              </w:rPr>
              <w:t>不超过2</w:t>
            </w:r>
            <w:r w:rsidR="00F06603" w:rsidRPr="00470FDE">
              <w:rPr>
                <w:rFonts w:eastAsia="宋体"/>
                <w:color w:val="000000" w:themeColor="text1"/>
                <w:sz w:val="21"/>
                <w:szCs w:val="21"/>
              </w:rPr>
              <w:t>4</w:t>
            </w:r>
            <w:r w:rsidR="00F06603" w:rsidRPr="00470FDE">
              <w:rPr>
                <w:rFonts w:eastAsia="宋体" w:hint="eastAsia"/>
                <w:color w:val="000000" w:themeColor="text1"/>
                <w:sz w:val="21"/>
                <w:szCs w:val="21"/>
              </w:rPr>
              <w:t>h</w:t>
            </w:r>
          </w:p>
        </w:tc>
        <w:tc>
          <w:tcPr>
            <w:tcW w:w="2126" w:type="dxa"/>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不超过6</w:t>
            </w:r>
            <w:r>
              <w:rPr>
                <w:rFonts w:eastAsia="宋体"/>
                <w:color w:val="000000" w:themeColor="text1"/>
                <w:sz w:val="21"/>
                <w:szCs w:val="21"/>
              </w:rPr>
              <w:t>0</w:t>
            </w:r>
            <w:r>
              <w:rPr>
                <w:rFonts w:eastAsia="宋体" w:hint="eastAsia"/>
                <w:color w:val="000000" w:themeColor="text1"/>
                <w:sz w:val="21"/>
                <w:szCs w:val="21"/>
              </w:rPr>
              <w:t>min</w:t>
            </w:r>
          </w:p>
        </w:tc>
      </w:tr>
      <w:tr w:rsidR="00666036">
        <w:trPr>
          <w:trHeight w:val="90"/>
          <w:jc w:val="center"/>
        </w:trPr>
        <w:tc>
          <w:tcPr>
            <w:tcW w:w="2679" w:type="dxa"/>
            <w:gridSpan w:val="2"/>
            <w:tcBorders>
              <w:top w:val="single" w:sz="4" w:space="0" w:color="auto"/>
              <w:left w:val="single" w:sz="12" w:space="0" w:color="auto"/>
              <w:bottom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推荐的运输温度</w:t>
            </w:r>
          </w:p>
        </w:tc>
        <w:tc>
          <w:tcPr>
            <w:tcW w:w="2126" w:type="dxa"/>
            <w:vAlign w:val="center"/>
          </w:tcPr>
          <w:p w:rsidR="00666036" w:rsidRPr="00470FDE" w:rsidRDefault="00F06603">
            <w:pPr>
              <w:pStyle w:val="affff9"/>
              <w:spacing w:before="0" w:beforeAutospacing="0" w:after="0" w:afterAutospacing="0"/>
              <w:jc w:val="center"/>
              <w:rPr>
                <w:rFonts w:eastAsia="宋体"/>
                <w:color w:val="000000" w:themeColor="text1"/>
                <w:sz w:val="21"/>
                <w:szCs w:val="21"/>
              </w:rPr>
            </w:pPr>
            <w:r w:rsidRPr="00470FDE">
              <w:rPr>
                <w:rFonts w:eastAsia="宋体" w:hint="eastAsia"/>
                <w:color w:val="000000" w:themeColor="text1"/>
                <w:sz w:val="21"/>
                <w:szCs w:val="21"/>
              </w:rPr>
              <w:t>常温</w:t>
            </w:r>
          </w:p>
        </w:tc>
        <w:tc>
          <w:tcPr>
            <w:tcW w:w="2278" w:type="dxa"/>
            <w:vAlign w:val="center"/>
          </w:tcPr>
          <w:p w:rsidR="00666036" w:rsidRPr="00470FDE" w:rsidRDefault="00F06603">
            <w:pPr>
              <w:pStyle w:val="affff9"/>
              <w:spacing w:before="0" w:beforeAutospacing="0" w:after="0" w:afterAutospacing="0"/>
              <w:jc w:val="center"/>
              <w:rPr>
                <w:rFonts w:eastAsia="宋体"/>
                <w:color w:val="000000" w:themeColor="text1"/>
                <w:sz w:val="21"/>
                <w:szCs w:val="21"/>
              </w:rPr>
            </w:pPr>
            <w:r w:rsidRPr="00470FDE">
              <w:rPr>
                <w:rFonts w:eastAsia="宋体" w:hint="eastAsia"/>
                <w:color w:val="000000" w:themeColor="text1"/>
                <w:sz w:val="21"/>
                <w:szCs w:val="21"/>
              </w:rPr>
              <w:t>常温</w:t>
            </w:r>
          </w:p>
        </w:tc>
        <w:tc>
          <w:tcPr>
            <w:tcW w:w="2126" w:type="dxa"/>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常温</w:t>
            </w:r>
          </w:p>
        </w:tc>
      </w:tr>
      <w:tr w:rsidR="00666036">
        <w:trPr>
          <w:jc w:val="center"/>
        </w:trPr>
        <w:tc>
          <w:tcPr>
            <w:tcW w:w="2679" w:type="dxa"/>
            <w:gridSpan w:val="2"/>
            <w:tcBorders>
              <w:top w:val="single" w:sz="4" w:space="0" w:color="auto"/>
              <w:left w:val="single" w:sz="12" w:space="0" w:color="auto"/>
              <w:bottom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推荐的运输装载密度</w:t>
            </w:r>
          </w:p>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kg</w:t>
            </w:r>
            <w:r>
              <w:rPr>
                <w:rFonts w:eastAsia="宋体"/>
                <w:color w:val="000000" w:themeColor="text1"/>
                <w:sz w:val="21"/>
                <w:szCs w:val="21"/>
              </w:rPr>
              <w:t>/</w:t>
            </w:r>
            <w:r>
              <w:rPr>
                <w:rFonts w:eastAsia="宋体" w:hint="eastAsia"/>
                <w:color w:val="000000" w:themeColor="text1"/>
                <w:sz w:val="21"/>
                <w:szCs w:val="21"/>
              </w:rPr>
              <w:t>m³</w:t>
            </w:r>
          </w:p>
        </w:tc>
        <w:tc>
          <w:tcPr>
            <w:tcW w:w="2126" w:type="dxa"/>
            <w:tcBorders>
              <w:bottom w:val="single" w:sz="4" w:space="0" w:color="auto"/>
            </w:tcBorders>
            <w:vAlign w:val="center"/>
          </w:tcPr>
          <w:p w:rsidR="00666036" w:rsidRPr="00470FDE" w:rsidRDefault="00F06603">
            <w:pPr>
              <w:pStyle w:val="affff9"/>
              <w:spacing w:before="0" w:beforeAutospacing="0" w:after="0" w:afterAutospacing="0"/>
              <w:jc w:val="center"/>
              <w:rPr>
                <w:rFonts w:eastAsia="宋体"/>
                <w:color w:val="000000" w:themeColor="text1"/>
                <w:sz w:val="21"/>
                <w:szCs w:val="21"/>
              </w:rPr>
            </w:pPr>
            <w:r w:rsidRPr="00470FDE">
              <w:rPr>
                <w:rFonts w:eastAsia="宋体" w:hint="eastAsia"/>
                <w:color w:val="000000" w:themeColor="text1"/>
                <w:sz w:val="21"/>
                <w:szCs w:val="21"/>
              </w:rPr>
              <w:t>≤</w:t>
            </w:r>
            <w:r w:rsidRPr="00470FDE">
              <w:rPr>
                <w:rFonts w:eastAsia="宋体"/>
                <w:color w:val="000000" w:themeColor="text1"/>
                <w:sz w:val="21"/>
                <w:szCs w:val="21"/>
              </w:rPr>
              <w:t>240</w:t>
            </w:r>
            <w:r w:rsidRPr="00470FDE">
              <w:rPr>
                <w:rFonts w:ascii="MS Gothic" w:eastAsia="MS Gothic" w:hAnsi="MS Gothic" w:cs="MS Gothic" w:hint="eastAsia"/>
                <w:color w:val="000000" w:themeColor="text1"/>
                <w:sz w:val="21"/>
                <w:szCs w:val="21"/>
              </w:rPr>
              <w:t> </w:t>
            </w:r>
            <w:r w:rsidRPr="00470FDE">
              <w:rPr>
                <w:rFonts w:eastAsia="宋体"/>
                <w:color w:val="000000" w:themeColor="text1"/>
                <w:sz w:val="21"/>
                <w:szCs w:val="21"/>
              </w:rPr>
              <w:t xml:space="preserve"> </w:t>
            </w:r>
          </w:p>
        </w:tc>
        <w:tc>
          <w:tcPr>
            <w:tcW w:w="2278" w:type="dxa"/>
            <w:tcBorders>
              <w:bottom w:val="single" w:sz="4" w:space="0" w:color="auto"/>
            </w:tcBorders>
            <w:vAlign w:val="center"/>
          </w:tcPr>
          <w:p w:rsidR="00666036" w:rsidRPr="00470FDE" w:rsidRDefault="00F06603">
            <w:pPr>
              <w:pStyle w:val="affff9"/>
              <w:spacing w:before="0" w:beforeAutospacing="0" w:after="0" w:afterAutospacing="0"/>
              <w:jc w:val="center"/>
              <w:rPr>
                <w:rFonts w:eastAsia="宋体"/>
                <w:color w:val="000000" w:themeColor="text1"/>
                <w:sz w:val="21"/>
                <w:szCs w:val="21"/>
              </w:rPr>
            </w:pPr>
            <w:r w:rsidRPr="00470FDE">
              <w:rPr>
                <w:rFonts w:eastAsia="宋体" w:hint="eastAsia"/>
                <w:color w:val="000000" w:themeColor="text1"/>
                <w:sz w:val="21"/>
                <w:szCs w:val="21"/>
              </w:rPr>
              <w:t>≤</w:t>
            </w:r>
            <w:r w:rsidRPr="00470FDE">
              <w:rPr>
                <w:rFonts w:eastAsia="宋体"/>
                <w:color w:val="000000" w:themeColor="text1"/>
                <w:sz w:val="21"/>
                <w:szCs w:val="21"/>
              </w:rPr>
              <w:t>240</w:t>
            </w:r>
            <w:r w:rsidRPr="00470FDE">
              <w:rPr>
                <w:rFonts w:ascii="MS Gothic" w:eastAsia="MS Gothic" w:hAnsi="MS Gothic" w:cs="MS Gothic" w:hint="eastAsia"/>
                <w:color w:val="000000" w:themeColor="text1"/>
                <w:sz w:val="21"/>
                <w:szCs w:val="21"/>
              </w:rPr>
              <w:t> </w:t>
            </w:r>
            <w:r w:rsidRPr="00470FDE">
              <w:rPr>
                <w:rFonts w:eastAsia="宋体"/>
                <w:color w:val="000000" w:themeColor="text1"/>
                <w:sz w:val="21"/>
                <w:szCs w:val="21"/>
              </w:rPr>
              <w:t xml:space="preserve"> </w:t>
            </w:r>
          </w:p>
        </w:tc>
        <w:tc>
          <w:tcPr>
            <w:tcW w:w="2126" w:type="dxa"/>
            <w:tcBorders>
              <w:bottom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 xml:space="preserve">≤ </w:t>
            </w:r>
            <w:r>
              <w:rPr>
                <w:rFonts w:eastAsia="宋体"/>
                <w:color w:val="000000" w:themeColor="text1"/>
                <w:sz w:val="21"/>
                <w:szCs w:val="21"/>
              </w:rPr>
              <w:t>300</w:t>
            </w:r>
            <w:r>
              <w:rPr>
                <w:rFonts w:ascii="MS Gothic" w:eastAsia="MS Gothic" w:hAnsi="MS Gothic" w:cs="MS Gothic" w:hint="eastAsia"/>
                <w:color w:val="000000" w:themeColor="text1"/>
                <w:sz w:val="21"/>
                <w:szCs w:val="21"/>
              </w:rPr>
              <w:t> </w:t>
            </w:r>
            <w:r>
              <w:rPr>
                <w:rFonts w:eastAsia="宋体"/>
                <w:color w:val="000000" w:themeColor="text1"/>
                <w:sz w:val="21"/>
                <w:szCs w:val="21"/>
              </w:rPr>
              <w:t xml:space="preserve"> </w:t>
            </w:r>
          </w:p>
        </w:tc>
      </w:tr>
      <w:tr w:rsidR="00666036">
        <w:trPr>
          <w:jc w:val="center"/>
        </w:trPr>
        <w:tc>
          <w:tcPr>
            <w:tcW w:w="694" w:type="dxa"/>
            <w:vMerge w:val="restart"/>
            <w:tcBorders>
              <w:top w:val="single" w:sz="4" w:space="0" w:color="auto"/>
              <w:left w:val="single" w:sz="12" w:space="0" w:color="auto"/>
              <w:bottom w:val="single" w:sz="4" w:space="0" w:color="auto"/>
            </w:tcBorders>
            <w:vAlign w:val="center"/>
          </w:tcPr>
          <w:p w:rsidR="00666036" w:rsidRDefault="00F06603">
            <w:pPr>
              <w:pStyle w:val="affff9"/>
              <w:spacing w:before="0" w:beforeAutospacing="0" w:after="0" w:afterAutospacing="0"/>
              <w:rPr>
                <w:rFonts w:eastAsia="宋体"/>
                <w:color w:val="000000" w:themeColor="text1"/>
                <w:sz w:val="21"/>
                <w:szCs w:val="21"/>
              </w:rPr>
            </w:pPr>
            <w:r>
              <w:rPr>
                <w:rFonts w:eastAsia="宋体" w:hint="eastAsia"/>
                <w:color w:val="000000" w:themeColor="text1"/>
                <w:sz w:val="21"/>
                <w:szCs w:val="21"/>
              </w:rPr>
              <w:t>运输用水</w:t>
            </w:r>
          </w:p>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监测指标</w:t>
            </w:r>
          </w:p>
        </w:tc>
        <w:tc>
          <w:tcPr>
            <w:tcW w:w="1985" w:type="dxa"/>
            <w:tcBorders>
              <w:top w:val="single" w:sz="4" w:space="0" w:color="auto"/>
              <w:bottom w:val="single" w:sz="4" w:space="0" w:color="auto"/>
            </w:tcBorders>
            <w:shd w:val="clear" w:color="auto" w:fill="auto"/>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温度范围/℃</w:t>
            </w:r>
          </w:p>
        </w:tc>
        <w:tc>
          <w:tcPr>
            <w:tcW w:w="2126" w:type="dxa"/>
            <w:tcBorders>
              <w:top w:val="single" w:sz="4" w:space="0" w:color="auto"/>
              <w:bottom w:val="single" w:sz="4" w:space="0" w:color="auto"/>
            </w:tcBorders>
            <w:vAlign w:val="center"/>
          </w:tcPr>
          <w:p w:rsidR="00666036" w:rsidRPr="00470FDE" w:rsidRDefault="00F06603">
            <w:pPr>
              <w:pStyle w:val="affff9"/>
              <w:spacing w:before="0" w:beforeAutospacing="0" w:after="0" w:afterAutospacing="0"/>
              <w:jc w:val="center"/>
              <w:rPr>
                <w:rFonts w:eastAsia="宋体"/>
                <w:color w:val="000000" w:themeColor="text1"/>
                <w:sz w:val="21"/>
                <w:szCs w:val="21"/>
              </w:rPr>
            </w:pPr>
            <w:r w:rsidRPr="00470FDE">
              <w:rPr>
                <w:rFonts w:eastAsia="宋体" w:hint="eastAsia"/>
                <w:color w:val="000000" w:themeColor="text1"/>
                <w:sz w:val="21"/>
                <w:szCs w:val="21"/>
              </w:rPr>
              <w:t>10～18</w:t>
            </w:r>
            <w:r w:rsidRPr="00470FDE">
              <w:rPr>
                <w:rFonts w:ascii="MS Gothic" w:eastAsia="MS Gothic" w:hAnsi="MS Gothic" w:cs="MS Gothic" w:hint="eastAsia"/>
                <w:color w:val="000000" w:themeColor="text1"/>
                <w:sz w:val="21"/>
                <w:szCs w:val="21"/>
              </w:rPr>
              <w:t> </w:t>
            </w:r>
          </w:p>
        </w:tc>
        <w:tc>
          <w:tcPr>
            <w:tcW w:w="2278" w:type="dxa"/>
            <w:tcBorders>
              <w:top w:val="single" w:sz="4" w:space="0" w:color="auto"/>
              <w:bottom w:val="single" w:sz="4" w:space="0" w:color="auto"/>
            </w:tcBorders>
            <w:vAlign w:val="center"/>
          </w:tcPr>
          <w:p w:rsidR="00666036" w:rsidRPr="00470FDE" w:rsidRDefault="00F06603">
            <w:pPr>
              <w:pStyle w:val="affff9"/>
              <w:spacing w:before="0" w:beforeAutospacing="0" w:after="0" w:afterAutospacing="0"/>
              <w:jc w:val="center"/>
              <w:rPr>
                <w:rFonts w:eastAsia="宋体"/>
                <w:color w:val="000000" w:themeColor="text1"/>
                <w:sz w:val="21"/>
                <w:szCs w:val="21"/>
              </w:rPr>
            </w:pPr>
            <w:r w:rsidRPr="00470FDE">
              <w:rPr>
                <w:rFonts w:eastAsia="宋体" w:hint="eastAsia"/>
                <w:color w:val="000000" w:themeColor="text1"/>
                <w:sz w:val="21"/>
                <w:szCs w:val="21"/>
              </w:rPr>
              <w:t>10～18</w:t>
            </w:r>
          </w:p>
        </w:tc>
        <w:tc>
          <w:tcPr>
            <w:tcW w:w="2126" w:type="dxa"/>
            <w:tcBorders>
              <w:top w:val="single" w:sz="4" w:space="0" w:color="auto"/>
              <w:bottom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10～18</w:t>
            </w:r>
          </w:p>
        </w:tc>
      </w:tr>
      <w:tr w:rsidR="00666036">
        <w:trPr>
          <w:jc w:val="center"/>
        </w:trPr>
        <w:tc>
          <w:tcPr>
            <w:tcW w:w="694" w:type="dxa"/>
            <w:vMerge/>
            <w:tcBorders>
              <w:top w:val="single" w:sz="4" w:space="0" w:color="auto"/>
              <w:left w:val="single" w:sz="12" w:space="0" w:color="auto"/>
              <w:bottom w:val="single" w:sz="4" w:space="0" w:color="auto"/>
            </w:tcBorders>
            <w:vAlign w:val="center"/>
          </w:tcPr>
          <w:p w:rsidR="00666036" w:rsidRDefault="00666036">
            <w:pPr>
              <w:pStyle w:val="affff9"/>
              <w:spacing w:before="0" w:beforeAutospacing="0" w:after="0" w:afterAutospacing="0"/>
              <w:jc w:val="center"/>
              <w:rPr>
                <w:rFonts w:eastAsia="宋体"/>
                <w:color w:val="000000" w:themeColor="text1"/>
                <w:sz w:val="21"/>
                <w:szCs w:val="21"/>
              </w:rPr>
            </w:pPr>
          </w:p>
        </w:tc>
        <w:tc>
          <w:tcPr>
            <w:tcW w:w="1985" w:type="dxa"/>
            <w:tcBorders>
              <w:top w:val="single" w:sz="4" w:space="0" w:color="auto"/>
              <w:bottom w:val="single" w:sz="4" w:space="0" w:color="auto"/>
            </w:tcBorders>
            <w:shd w:val="clear" w:color="auto" w:fill="auto"/>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盐度范围/‰</w:t>
            </w:r>
          </w:p>
        </w:tc>
        <w:tc>
          <w:tcPr>
            <w:tcW w:w="2126" w:type="dxa"/>
            <w:tcBorders>
              <w:top w:val="single" w:sz="4" w:space="0" w:color="auto"/>
              <w:bottom w:val="single" w:sz="4" w:space="0" w:color="auto"/>
            </w:tcBorders>
            <w:vAlign w:val="center"/>
          </w:tcPr>
          <w:p w:rsidR="00666036" w:rsidRPr="00470FDE" w:rsidRDefault="00F06603">
            <w:pPr>
              <w:pStyle w:val="affff9"/>
              <w:spacing w:before="0" w:beforeAutospacing="0" w:after="0" w:afterAutospacing="0"/>
              <w:jc w:val="center"/>
              <w:rPr>
                <w:rFonts w:eastAsia="宋体"/>
                <w:color w:val="000000" w:themeColor="text1"/>
                <w:sz w:val="21"/>
                <w:szCs w:val="21"/>
              </w:rPr>
            </w:pPr>
            <w:r w:rsidRPr="00470FDE">
              <w:rPr>
                <w:rFonts w:eastAsia="宋体" w:hint="eastAsia"/>
                <w:color w:val="000000" w:themeColor="text1"/>
                <w:sz w:val="21"/>
                <w:szCs w:val="21"/>
              </w:rPr>
              <w:t>10～</w:t>
            </w:r>
            <w:r w:rsidRPr="00470FDE">
              <w:rPr>
                <w:rFonts w:eastAsia="宋体"/>
                <w:color w:val="000000" w:themeColor="text1"/>
                <w:sz w:val="21"/>
                <w:szCs w:val="21"/>
              </w:rPr>
              <w:t>25</w:t>
            </w:r>
            <w:r w:rsidRPr="00470FDE">
              <w:rPr>
                <w:rFonts w:ascii="MS Gothic" w:eastAsia="MS Gothic" w:hAnsi="MS Gothic" w:cs="MS Gothic" w:hint="eastAsia"/>
                <w:color w:val="000000" w:themeColor="text1"/>
                <w:sz w:val="21"/>
                <w:szCs w:val="21"/>
              </w:rPr>
              <w:t> </w:t>
            </w:r>
          </w:p>
        </w:tc>
        <w:tc>
          <w:tcPr>
            <w:tcW w:w="2278" w:type="dxa"/>
            <w:tcBorders>
              <w:top w:val="single" w:sz="4" w:space="0" w:color="auto"/>
              <w:bottom w:val="single" w:sz="4" w:space="0" w:color="auto"/>
            </w:tcBorders>
            <w:vAlign w:val="center"/>
          </w:tcPr>
          <w:p w:rsidR="00666036" w:rsidRPr="00470FDE" w:rsidRDefault="00F06603">
            <w:pPr>
              <w:pStyle w:val="affff9"/>
              <w:spacing w:before="0" w:beforeAutospacing="0" w:after="0" w:afterAutospacing="0"/>
              <w:jc w:val="center"/>
              <w:rPr>
                <w:rFonts w:eastAsia="宋体"/>
                <w:color w:val="000000" w:themeColor="text1"/>
                <w:sz w:val="21"/>
                <w:szCs w:val="21"/>
              </w:rPr>
            </w:pPr>
            <w:r w:rsidRPr="00470FDE">
              <w:rPr>
                <w:rFonts w:eastAsia="宋体" w:hint="eastAsia"/>
                <w:color w:val="000000" w:themeColor="text1"/>
                <w:sz w:val="21"/>
                <w:szCs w:val="21"/>
              </w:rPr>
              <w:t>10～</w:t>
            </w:r>
            <w:r w:rsidRPr="00470FDE">
              <w:rPr>
                <w:rFonts w:eastAsia="宋体"/>
                <w:color w:val="000000" w:themeColor="text1"/>
                <w:sz w:val="21"/>
                <w:szCs w:val="21"/>
              </w:rPr>
              <w:t>25</w:t>
            </w:r>
            <w:r w:rsidRPr="00470FDE">
              <w:rPr>
                <w:rFonts w:ascii="MS Gothic" w:eastAsia="MS Gothic" w:hAnsi="MS Gothic" w:cs="MS Gothic" w:hint="eastAsia"/>
                <w:color w:val="000000" w:themeColor="text1"/>
                <w:sz w:val="21"/>
                <w:szCs w:val="21"/>
              </w:rPr>
              <w:t> </w:t>
            </w:r>
          </w:p>
        </w:tc>
        <w:tc>
          <w:tcPr>
            <w:tcW w:w="2126" w:type="dxa"/>
            <w:tcBorders>
              <w:top w:val="single" w:sz="4" w:space="0" w:color="auto"/>
              <w:bottom w:val="single" w:sz="4"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10～</w:t>
            </w:r>
            <w:r>
              <w:rPr>
                <w:rFonts w:eastAsia="宋体"/>
                <w:color w:val="000000" w:themeColor="text1"/>
                <w:sz w:val="21"/>
                <w:szCs w:val="21"/>
              </w:rPr>
              <w:t>25</w:t>
            </w:r>
            <w:r>
              <w:rPr>
                <w:rFonts w:ascii="MS Gothic" w:eastAsia="MS Gothic" w:hAnsi="MS Gothic" w:cs="MS Gothic" w:hint="eastAsia"/>
                <w:color w:val="000000" w:themeColor="text1"/>
                <w:sz w:val="21"/>
                <w:szCs w:val="21"/>
              </w:rPr>
              <w:t> </w:t>
            </w:r>
          </w:p>
        </w:tc>
      </w:tr>
      <w:tr w:rsidR="00666036">
        <w:trPr>
          <w:jc w:val="center"/>
        </w:trPr>
        <w:tc>
          <w:tcPr>
            <w:tcW w:w="694" w:type="dxa"/>
            <w:vMerge/>
            <w:tcBorders>
              <w:top w:val="single" w:sz="4" w:space="0" w:color="auto"/>
              <w:left w:val="single" w:sz="12" w:space="0" w:color="auto"/>
              <w:bottom w:val="single" w:sz="12" w:space="0" w:color="auto"/>
            </w:tcBorders>
            <w:vAlign w:val="center"/>
          </w:tcPr>
          <w:p w:rsidR="00666036" w:rsidRDefault="00666036">
            <w:pPr>
              <w:pStyle w:val="affff9"/>
              <w:spacing w:before="0" w:beforeAutospacing="0" w:after="0" w:afterAutospacing="0"/>
              <w:jc w:val="center"/>
              <w:rPr>
                <w:rFonts w:eastAsia="宋体"/>
                <w:color w:val="000000" w:themeColor="text1"/>
                <w:sz w:val="21"/>
                <w:szCs w:val="21"/>
              </w:rPr>
            </w:pPr>
          </w:p>
        </w:tc>
        <w:tc>
          <w:tcPr>
            <w:tcW w:w="1985" w:type="dxa"/>
            <w:tcBorders>
              <w:top w:val="single" w:sz="4" w:space="0" w:color="auto"/>
              <w:bottom w:val="single" w:sz="12"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溶解氧含量范围</w:t>
            </w:r>
            <w:r>
              <w:rPr>
                <w:rFonts w:eastAsia="宋体"/>
                <w:color w:val="000000" w:themeColor="text1"/>
                <w:sz w:val="21"/>
                <w:szCs w:val="21"/>
              </w:rPr>
              <w:t>mg/L</w:t>
            </w:r>
          </w:p>
        </w:tc>
        <w:tc>
          <w:tcPr>
            <w:tcW w:w="2126" w:type="dxa"/>
            <w:tcBorders>
              <w:top w:val="single" w:sz="4" w:space="0" w:color="auto"/>
              <w:bottom w:val="single" w:sz="12" w:space="0" w:color="auto"/>
            </w:tcBorders>
            <w:vAlign w:val="center"/>
          </w:tcPr>
          <w:p w:rsidR="00666036" w:rsidRPr="00470FDE" w:rsidRDefault="00F06603">
            <w:pPr>
              <w:pStyle w:val="affff9"/>
              <w:spacing w:before="0" w:beforeAutospacing="0" w:after="0" w:afterAutospacing="0"/>
              <w:jc w:val="center"/>
              <w:rPr>
                <w:rFonts w:eastAsia="宋体"/>
                <w:color w:val="000000" w:themeColor="text1"/>
                <w:sz w:val="21"/>
                <w:szCs w:val="21"/>
              </w:rPr>
            </w:pPr>
            <w:r w:rsidRPr="00470FDE">
              <w:rPr>
                <w:rFonts w:eastAsia="宋体" w:hint="eastAsia"/>
                <w:color w:val="000000" w:themeColor="text1"/>
                <w:sz w:val="21"/>
                <w:szCs w:val="21"/>
              </w:rPr>
              <w:t>≥</w:t>
            </w:r>
            <w:r w:rsidRPr="00470FDE">
              <w:rPr>
                <w:rFonts w:eastAsia="宋体"/>
                <w:color w:val="000000" w:themeColor="text1"/>
                <w:sz w:val="21"/>
                <w:szCs w:val="21"/>
              </w:rPr>
              <w:t>5</w:t>
            </w:r>
          </w:p>
        </w:tc>
        <w:tc>
          <w:tcPr>
            <w:tcW w:w="2278" w:type="dxa"/>
            <w:tcBorders>
              <w:top w:val="single" w:sz="4" w:space="0" w:color="auto"/>
              <w:bottom w:val="single" w:sz="12" w:space="0" w:color="auto"/>
            </w:tcBorders>
            <w:vAlign w:val="center"/>
          </w:tcPr>
          <w:p w:rsidR="00666036" w:rsidRPr="00470FDE" w:rsidRDefault="00F06603">
            <w:pPr>
              <w:pStyle w:val="affff9"/>
              <w:spacing w:before="0" w:beforeAutospacing="0" w:after="0" w:afterAutospacing="0"/>
              <w:jc w:val="center"/>
              <w:rPr>
                <w:rFonts w:eastAsiaTheme="minorEastAsia"/>
                <w:color w:val="000000" w:themeColor="text1"/>
                <w:sz w:val="21"/>
                <w:szCs w:val="21"/>
              </w:rPr>
            </w:pPr>
            <w:r w:rsidRPr="00470FDE">
              <w:rPr>
                <w:rFonts w:eastAsia="宋体" w:hint="eastAsia"/>
                <w:color w:val="000000" w:themeColor="text1"/>
                <w:sz w:val="21"/>
                <w:szCs w:val="21"/>
              </w:rPr>
              <w:t>≥</w:t>
            </w:r>
            <w:r w:rsidRPr="00470FDE">
              <w:rPr>
                <w:rFonts w:eastAsia="宋体"/>
                <w:color w:val="000000" w:themeColor="text1"/>
                <w:sz w:val="21"/>
                <w:szCs w:val="21"/>
              </w:rPr>
              <w:t>5</w:t>
            </w:r>
          </w:p>
        </w:tc>
        <w:tc>
          <w:tcPr>
            <w:tcW w:w="2126" w:type="dxa"/>
            <w:tcBorders>
              <w:top w:val="single" w:sz="4" w:space="0" w:color="auto"/>
              <w:bottom w:val="single" w:sz="12" w:space="0" w:color="auto"/>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≥1.5</w:t>
            </w:r>
            <w:r>
              <w:rPr>
                <w:rFonts w:ascii="MS Gothic" w:eastAsia="MS Gothic" w:hAnsi="MS Gothic" w:cs="MS Gothic" w:hint="eastAsia"/>
                <w:color w:val="000000" w:themeColor="text1"/>
                <w:sz w:val="21"/>
                <w:szCs w:val="21"/>
              </w:rPr>
              <w:t> </w:t>
            </w:r>
          </w:p>
        </w:tc>
      </w:tr>
    </w:tbl>
    <w:p w:rsidR="00666036" w:rsidRDefault="00470FDE">
      <w:pPr>
        <w:pStyle w:val="affc"/>
        <w:numPr>
          <w:ilvl w:val="2"/>
          <w:numId w:val="32"/>
        </w:numPr>
        <w:spacing w:before="240" w:afterLines="50" w:after="120"/>
        <w:jc w:val="left"/>
      </w:pPr>
      <w:bookmarkStart w:id="66" w:name="_Toc100353963"/>
      <w:bookmarkStart w:id="67" w:name="_Toc98167530"/>
      <w:bookmarkStart w:id="68" w:name="_Toc96341270"/>
      <w:bookmarkEnd w:id="62"/>
      <w:bookmarkEnd w:id="63"/>
      <w:r>
        <w:rPr>
          <w:rFonts w:hint="eastAsia"/>
        </w:rPr>
        <w:t>产地到</w:t>
      </w:r>
      <w:r w:rsidR="00F06603">
        <w:rPr>
          <w:rFonts w:hint="eastAsia"/>
        </w:rPr>
        <w:t>服务站配送要求</w:t>
      </w:r>
      <w:bookmarkEnd w:id="66"/>
    </w:p>
    <w:p w:rsidR="00666036" w:rsidRDefault="00F06603">
      <w:pPr>
        <w:pStyle w:val="afffffe"/>
        <w:ind w:firstLineChars="0" w:firstLine="0"/>
        <w:jc w:val="left"/>
        <w:rPr>
          <w:rFonts w:eastAsia="宋体" w:hAnsi="宋体"/>
          <w:b/>
          <w:color w:val="FF0000"/>
        </w:rPr>
      </w:pPr>
      <w:r>
        <w:rPr>
          <w:rFonts w:ascii="黑体" w:hint="eastAsia"/>
          <w:color w:val="000000" w:themeColor="text1"/>
        </w:rPr>
        <w:t>4</w:t>
      </w:r>
      <w:r>
        <w:rPr>
          <w:rFonts w:ascii="黑体"/>
          <w:color w:val="000000" w:themeColor="text1"/>
        </w:rPr>
        <w:t xml:space="preserve">.4.2.1 </w:t>
      </w:r>
      <w:r>
        <w:rPr>
          <w:rFonts w:eastAsia="宋体" w:hAnsi="宋体"/>
          <w:color w:val="000000" w:themeColor="text1"/>
        </w:rPr>
        <w:t xml:space="preserve"> </w:t>
      </w:r>
      <w:r>
        <w:rPr>
          <w:rFonts w:eastAsia="宋体" w:hAnsi="宋体" w:hint="eastAsia"/>
          <w:color w:val="000000" w:themeColor="text1"/>
        </w:rPr>
        <w:t>运输配送过程中，应保持水温稳定、供氧充足，</w:t>
      </w:r>
      <w:r>
        <w:rPr>
          <w:rFonts w:eastAsia="宋体" w:hAnsi="宋体" w:hint="eastAsia"/>
        </w:rPr>
        <w:t>过程中</w:t>
      </w:r>
      <w:r>
        <w:rPr>
          <w:rFonts w:eastAsia="宋体" w:hAnsi="宋体" w:hint="eastAsia"/>
          <w:color w:val="000000" w:themeColor="text1"/>
        </w:rPr>
        <w:t>水温</w:t>
      </w:r>
      <w:bookmarkStart w:id="69" w:name="_Toc98167531"/>
      <w:bookmarkEnd w:id="67"/>
      <w:r>
        <w:rPr>
          <w:rFonts w:eastAsia="宋体" w:hAnsi="宋体" w:hint="eastAsia"/>
          <w:color w:val="000000" w:themeColor="text1"/>
        </w:rPr>
        <w:t>变化不宜超过</w:t>
      </w:r>
      <w:r>
        <w:rPr>
          <w:rFonts w:eastAsia="宋体" w:hAnsi="宋体"/>
          <w:color w:val="000000" w:themeColor="text1"/>
        </w:rPr>
        <w:t>2</w:t>
      </w:r>
      <w:r>
        <w:rPr>
          <w:rFonts w:ascii="MS Gothic" w:eastAsia="MS Gothic" w:hAnsi="MS Gothic" w:cs="MS Gothic" w:hint="eastAsia"/>
          <w:color w:val="000000" w:themeColor="text1"/>
        </w:rPr>
        <w:t> </w:t>
      </w:r>
      <w:r>
        <w:rPr>
          <w:rFonts w:eastAsia="宋体" w:hAnsi="宋体" w:hint="eastAsia"/>
          <w:color w:val="000000" w:themeColor="text1"/>
        </w:rPr>
        <w:t>℃</w:t>
      </w:r>
      <w:bookmarkStart w:id="70" w:name="_Toc98167534"/>
      <w:bookmarkStart w:id="71" w:name="_Toc96341274"/>
      <w:bookmarkEnd w:id="68"/>
      <w:bookmarkEnd w:id="69"/>
      <w:r>
        <w:rPr>
          <w:rFonts w:eastAsia="宋体" w:hAnsi="宋体" w:hint="eastAsia"/>
          <w:color w:val="000000" w:themeColor="text1"/>
        </w:rPr>
        <w:t>。</w:t>
      </w:r>
    </w:p>
    <w:p w:rsidR="00666036" w:rsidRDefault="00F06603">
      <w:pPr>
        <w:pStyle w:val="afffffe"/>
        <w:ind w:firstLineChars="0" w:firstLine="0"/>
        <w:jc w:val="left"/>
        <w:rPr>
          <w:rFonts w:eastAsia="宋体" w:hAnsi="宋体"/>
          <w:color w:val="000000" w:themeColor="text1"/>
        </w:rPr>
      </w:pPr>
      <w:r>
        <w:rPr>
          <w:rFonts w:ascii="黑体"/>
          <w:color w:val="000000" w:themeColor="text1"/>
        </w:rPr>
        <w:t xml:space="preserve">4.4.2.2  </w:t>
      </w:r>
      <w:r>
        <w:rPr>
          <w:rFonts w:eastAsia="宋体" w:hAnsi="宋体" w:hint="eastAsia"/>
          <w:color w:val="000000" w:themeColor="text1"/>
        </w:rPr>
        <w:t>水箱中应加入充足的运输用水，确保虾笼在运输配送过程中不露出水面；司机驾驶过程中应保持平稳驾驶，装卸虾时应轻拿轻放，脱水时间不宜超过5</w:t>
      </w:r>
      <w:r>
        <w:rPr>
          <w:rFonts w:eastAsia="宋体" w:hAnsi="宋体"/>
          <w:color w:val="000000" w:themeColor="text1"/>
        </w:rPr>
        <w:t>min</w:t>
      </w:r>
      <w:r>
        <w:rPr>
          <w:rFonts w:eastAsia="宋体" w:hAnsi="宋体" w:hint="eastAsia"/>
          <w:color w:val="000000" w:themeColor="text1"/>
        </w:rPr>
        <w:t>。</w:t>
      </w:r>
    </w:p>
    <w:p w:rsidR="00666036" w:rsidRDefault="00F06603">
      <w:pPr>
        <w:pStyle w:val="affc"/>
        <w:numPr>
          <w:ilvl w:val="2"/>
          <w:numId w:val="32"/>
        </w:numPr>
        <w:spacing w:beforeLines="50" w:before="120" w:afterLines="50" w:after="120"/>
        <w:jc w:val="left"/>
      </w:pPr>
      <w:bookmarkStart w:id="72" w:name="_Toc100353964"/>
      <w:bookmarkEnd w:id="70"/>
      <w:bookmarkEnd w:id="71"/>
      <w:r>
        <w:rPr>
          <w:rFonts w:hint="eastAsia"/>
        </w:rPr>
        <w:t>服务站到消费者配送要求</w:t>
      </w:r>
      <w:bookmarkEnd w:id="72"/>
      <w:r>
        <w:t xml:space="preserve"> </w:t>
      </w:r>
    </w:p>
    <w:p w:rsidR="00666036" w:rsidRDefault="00F06603">
      <w:pPr>
        <w:pStyle w:val="afffffe"/>
        <w:ind w:firstLineChars="0" w:firstLine="0"/>
        <w:jc w:val="left"/>
        <w:rPr>
          <w:rFonts w:eastAsia="宋体" w:hAnsi="宋体"/>
          <w:color w:val="000000" w:themeColor="text1"/>
        </w:rPr>
      </w:pPr>
      <w:r>
        <w:rPr>
          <w:rFonts w:ascii="黑体" w:hint="eastAsia"/>
          <w:color w:val="000000" w:themeColor="text1"/>
        </w:rPr>
        <w:t>4</w:t>
      </w:r>
      <w:r>
        <w:rPr>
          <w:rFonts w:ascii="黑体"/>
          <w:color w:val="000000" w:themeColor="text1"/>
        </w:rPr>
        <w:t xml:space="preserve">.4.3.1 </w:t>
      </w:r>
      <w:r>
        <w:rPr>
          <w:rFonts w:eastAsia="宋体" w:hAnsi="宋体"/>
          <w:color w:val="000000" w:themeColor="text1"/>
        </w:rPr>
        <w:t xml:space="preserve"> </w:t>
      </w:r>
      <w:r>
        <w:rPr>
          <w:rFonts w:eastAsia="宋体" w:hAnsi="宋体" w:hint="eastAsia"/>
          <w:color w:val="000000" w:themeColor="text1"/>
        </w:rPr>
        <w:t>应根据配送距离和配送商品重量选择使用打氧袋、打氧箱或其他设备进行配送。</w:t>
      </w:r>
    </w:p>
    <w:p w:rsidR="00666036" w:rsidRDefault="00F06603">
      <w:pPr>
        <w:pStyle w:val="afffffe"/>
        <w:ind w:firstLineChars="0" w:firstLine="0"/>
        <w:jc w:val="left"/>
        <w:rPr>
          <w:rFonts w:eastAsia="宋体" w:hAnsi="宋体"/>
          <w:color w:val="000000" w:themeColor="text1"/>
        </w:rPr>
      </w:pPr>
      <w:r>
        <w:rPr>
          <w:rFonts w:ascii="黑体" w:hint="eastAsia"/>
          <w:color w:val="000000" w:themeColor="text1"/>
        </w:rPr>
        <w:t>4</w:t>
      </w:r>
      <w:r>
        <w:rPr>
          <w:rFonts w:ascii="黑体"/>
          <w:color w:val="000000" w:themeColor="text1"/>
        </w:rPr>
        <w:t xml:space="preserve">.4.3.2 </w:t>
      </w:r>
      <w:r>
        <w:rPr>
          <w:rFonts w:eastAsia="宋体" w:hAnsi="宋体"/>
          <w:color w:val="000000" w:themeColor="text1"/>
        </w:rPr>
        <w:t xml:space="preserve"> </w:t>
      </w:r>
      <w:r>
        <w:rPr>
          <w:rFonts w:eastAsia="宋体" w:hAnsi="宋体" w:hint="eastAsia"/>
          <w:color w:val="000000" w:themeColor="text1"/>
        </w:rPr>
        <w:t>打氧箱容量宜不低于</w:t>
      </w:r>
      <w:r>
        <w:rPr>
          <w:rFonts w:eastAsia="宋体" w:hAnsi="宋体"/>
          <w:color w:val="000000" w:themeColor="text1"/>
        </w:rPr>
        <w:t>10</w:t>
      </w:r>
      <w:r>
        <w:rPr>
          <w:rFonts w:ascii="MS Gothic" w:eastAsia="MS Gothic" w:hAnsi="MS Gothic" w:cs="MS Gothic" w:hint="eastAsia"/>
          <w:color w:val="000000" w:themeColor="text1"/>
        </w:rPr>
        <w:t> </w:t>
      </w:r>
      <w:r>
        <w:rPr>
          <w:rFonts w:eastAsia="宋体" w:hAnsi="宋体"/>
          <w:color w:val="000000" w:themeColor="text1"/>
        </w:rPr>
        <w:t>L</w:t>
      </w:r>
      <w:r>
        <w:rPr>
          <w:rFonts w:eastAsia="宋体" w:hAnsi="宋体" w:hint="eastAsia"/>
          <w:color w:val="000000" w:themeColor="text1"/>
        </w:rPr>
        <w:t>，</w:t>
      </w:r>
      <w:r>
        <w:rPr>
          <w:rFonts w:eastAsia="宋体" w:hAnsi="宋体"/>
          <w:color w:val="000000" w:themeColor="text1"/>
        </w:rPr>
        <w:t>每箱</w:t>
      </w:r>
      <w:r>
        <w:rPr>
          <w:rFonts w:eastAsia="宋体" w:hAnsi="宋体" w:hint="eastAsia"/>
          <w:color w:val="000000" w:themeColor="text1"/>
        </w:rPr>
        <w:t>可配送商品重量应≤</w:t>
      </w:r>
      <w:r>
        <w:rPr>
          <w:rFonts w:eastAsia="宋体" w:hAnsi="宋体"/>
          <w:color w:val="000000" w:themeColor="text1"/>
        </w:rPr>
        <w:t>1500</w:t>
      </w:r>
      <w:r>
        <w:rPr>
          <w:rFonts w:ascii="MS Gothic" w:eastAsia="MS Gothic" w:hAnsi="MS Gothic" w:cs="MS Gothic" w:hint="eastAsia"/>
          <w:color w:val="000000" w:themeColor="text1"/>
        </w:rPr>
        <w:t> </w:t>
      </w:r>
      <w:r>
        <w:rPr>
          <w:rFonts w:eastAsia="宋体" w:hAnsi="宋体" w:hint="eastAsia"/>
          <w:color w:val="000000" w:themeColor="text1"/>
        </w:rPr>
        <w:t>g；打氧箱使用时应确保箱盖密封良好，持续供氧，并保证加入充足的水覆盖所有产品。</w:t>
      </w:r>
    </w:p>
    <w:p w:rsidR="00666036" w:rsidRDefault="00F06603">
      <w:pPr>
        <w:pStyle w:val="afffffe"/>
        <w:ind w:firstLineChars="0" w:firstLine="0"/>
        <w:jc w:val="left"/>
        <w:rPr>
          <w:rFonts w:eastAsia="宋体" w:hAnsi="宋体"/>
          <w:color w:val="000000" w:themeColor="text1"/>
        </w:rPr>
      </w:pPr>
      <w:r>
        <w:rPr>
          <w:rFonts w:ascii="黑体" w:hint="eastAsia"/>
          <w:color w:val="000000" w:themeColor="text1"/>
        </w:rPr>
        <w:t>4</w:t>
      </w:r>
      <w:r>
        <w:rPr>
          <w:rFonts w:ascii="黑体"/>
          <w:color w:val="000000" w:themeColor="text1"/>
        </w:rPr>
        <w:t>.4.3.3</w:t>
      </w:r>
      <w:r>
        <w:rPr>
          <w:rFonts w:eastAsia="宋体" w:hAnsi="宋体"/>
          <w:color w:val="000000" w:themeColor="text1"/>
        </w:rPr>
        <w:t xml:space="preserve">  </w:t>
      </w:r>
      <w:r>
        <w:rPr>
          <w:rFonts w:eastAsia="宋体" w:hAnsi="宋体" w:hint="eastAsia"/>
          <w:color w:val="000000" w:themeColor="text1"/>
        </w:rPr>
        <w:t>采用打氧袋配送时，每袋可配送商品重量应≤</w:t>
      </w:r>
      <w:r>
        <w:rPr>
          <w:rFonts w:eastAsia="宋体" w:hAnsi="宋体"/>
          <w:color w:val="000000" w:themeColor="text1"/>
          <w:szCs w:val="21"/>
        </w:rPr>
        <w:t>500</w:t>
      </w:r>
      <w:r>
        <w:rPr>
          <w:rFonts w:ascii="MS Gothic" w:eastAsia="MS Gothic" w:hAnsi="MS Gothic" w:cs="MS Gothic" w:hint="eastAsia"/>
          <w:color w:val="000000" w:themeColor="text1"/>
          <w:szCs w:val="21"/>
        </w:rPr>
        <w:t> </w:t>
      </w:r>
      <w:r>
        <w:rPr>
          <w:rFonts w:eastAsia="宋体" w:hAnsi="宋体" w:hint="eastAsia"/>
          <w:color w:val="000000" w:themeColor="text1"/>
          <w:szCs w:val="21"/>
        </w:rPr>
        <w:t>g</w:t>
      </w:r>
      <w:r>
        <w:rPr>
          <w:rFonts w:eastAsia="宋体" w:hAnsi="宋体" w:hint="eastAsia"/>
          <w:color w:val="000000" w:themeColor="text1"/>
        </w:rPr>
        <w:t>，宜按表3的要求使用打氧袋。</w:t>
      </w:r>
    </w:p>
    <w:p w:rsidR="00666036" w:rsidRDefault="00F06603">
      <w:pPr>
        <w:pStyle w:val="affd"/>
        <w:numPr>
          <w:ilvl w:val="0"/>
          <w:numId w:val="0"/>
        </w:numPr>
        <w:spacing w:beforeLines="0" w:before="0" w:afterLines="0" w:after="0"/>
        <w:jc w:val="left"/>
        <w:rPr>
          <w:rFonts w:ascii="宋体" w:eastAsia="宋体" w:hAnsi="宋体" w:cs="宋体"/>
          <w:color w:val="000000" w:themeColor="text1"/>
        </w:rPr>
      </w:pPr>
      <w:bookmarkStart w:id="73" w:name="_Toc100353965"/>
      <w:r>
        <w:rPr>
          <w:rFonts w:eastAsia="宋体" w:hAnsi="宋体" w:hint="eastAsia"/>
          <w:color w:val="000000" w:themeColor="text1"/>
        </w:rPr>
        <w:t>4</w:t>
      </w:r>
      <w:r>
        <w:rPr>
          <w:rFonts w:eastAsia="宋体" w:hAnsi="宋体"/>
          <w:color w:val="000000" w:themeColor="text1"/>
        </w:rPr>
        <w:t xml:space="preserve">.4.3.4  </w:t>
      </w:r>
      <w:bookmarkStart w:id="74" w:name="_Toc100245722"/>
      <w:bookmarkStart w:id="75" w:name="_Toc98167557"/>
      <w:bookmarkStart w:id="76" w:name="_Toc96341312"/>
      <w:r>
        <w:rPr>
          <w:rFonts w:ascii="宋体" w:eastAsia="宋体" w:hAnsi="宋体" w:cs="宋体" w:hint="eastAsia"/>
          <w:color w:val="000000" w:themeColor="text1"/>
        </w:rPr>
        <w:t>高温天气进行配送时，应在打氧袋外部或打氧箱中加入适量冰块，冰块不得与虾直接接触。</w:t>
      </w:r>
      <w:bookmarkStart w:id="77" w:name="_Toc100245695"/>
      <w:bookmarkStart w:id="78" w:name="_Toc98167567"/>
      <w:bookmarkStart w:id="79" w:name="_Toc96341324"/>
      <w:bookmarkEnd w:id="73"/>
      <w:bookmarkEnd w:id="74"/>
      <w:bookmarkEnd w:id="75"/>
      <w:bookmarkEnd w:id="76"/>
    </w:p>
    <w:p w:rsidR="00666036" w:rsidRDefault="00F06603">
      <w:pPr>
        <w:pStyle w:val="affc"/>
        <w:numPr>
          <w:ilvl w:val="0"/>
          <w:numId w:val="0"/>
        </w:numPr>
        <w:spacing w:before="240" w:afterLines="50" w:after="120"/>
        <w:jc w:val="center"/>
        <w:rPr>
          <w:rFonts w:cs="宋体"/>
          <w:color w:val="000000" w:themeColor="text1"/>
          <w:szCs w:val="21"/>
          <w:lang w:bidi="zh-CN"/>
        </w:rPr>
      </w:pPr>
      <w:bookmarkStart w:id="80" w:name="_Toc100353966"/>
      <w:r>
        <w:rPr>
          <w:rFonts w:cs="宋体" w:hint="eastAsia"/>
          <w:bCs/>
          <w:color w:val="000000" w:themeColor="text1"/>
          <w:szCs w:val="21"/>
        </w:rPr>
        <w:lastRenderedPageBreak/>
        <w:t>表</w:t>
      </w:r>
      <w:r>
        <w:rPr>
          <w:rFonts w:cs="宋体"/>
          <w:bCs/>
          <w:color w:val="000000" w:themeColor="text1"/>
          <w:szCs w:val="21"/>
        </w:rPr>
        <w:t xml:space="preserve">3  </w:t>
      </w:r>
      <w:r>
        <w:rPr>
          <w:rFonts w:cs="宋体" w:hint="eastAsia"/>
          <w:color w:val="000000" w:themeColor="text1"/>
          <w:szCs w:val="21"/>
          <w:lang w:bidi="zh-CN"/>
        </w:rPr>
        <w:t>打氧袋使用规范</w:t>
      </w:r>
      <w:bookmarkEnd w:id="77"/>
      <w:bookmarkEnd w:id="78"/>
      <w:bookmarkEnd w:id="79"/>
      <w:bookmarkEnd w:id="80"/>
    </w:p>
    <w:tbl>
      <w:tblPr>
        <w:tblW w:w="9356" w:type="dxa"/>
        <w:tblInd w:w="-299" w:type="dxa"/>
        <w:tblBorders>
          <w:top w:val="single" w:sz="8"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1"/>
        <w:gridCol w:w="2976"/>
        <w:gridCol w:w="1985"/>
        <w:gridCol w:w="1984"/>
      </w:tblGrid>
      <w:tr w:rsidR="00666036">
        <w:trPr>
          <w:trHeight w:val="272"/>
        </w:trPr>
        <w:tc>
          <w:tcPr>
            <w:tcW w:w="2411" w:type="dxa"/>
            <w:tcBorders>
              <w:top w:val="single" w:sz="8" w:space="0" w:color="auto"/>
              <w:bottom w:val="single" w:sz="12" w:space="0" w:color="000000"/>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商品重量（Q）/g</w:t>
            </w:r>
          </w:p>
        </w:tc>
        <w:tc>
          <w:tcPr>
            <w:tcW w:w="2976" w:type="dxa"/>
            <w:tcBorders>
              <w:top w:val="single" w:sz="8" w:space="0" w:color="auto"/>
              <w:bottom w:val="single" w:sz="12" w:space="0" w:color="000000"/>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打氧袋规格</w:t>
            </w:r>
          </w:p>
        </w:tc>
        <w:tc>
          <w:tcPr>
            <w:tcW w:w="1985" w:type="dxa"/>
            <w:tcBorders>
              <w:top w:val="single" w:sz="8" w:space="0" w:color="auto"/>
              <w:bottom w:val="single" w:sz="12" w:space="0" w:color="000000"/>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氧气浓度/%</w:t>
            </w:r>
          </w:p>
        </w:tc>
        <w:tc>
          <w:tcPr>
            <w:tcW w:w="1984" w:type="dxa"/>
            <w:tcBorders>
              <w:top w:val="single" w:sz="8" w:space="0" w:color="auto"/>
              <w:bottom w:val="single" w:sz="12" w:space="0" w:color="000000"/>
            </w:tcBorders>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加水量/</w:t>
            </w:r>
            <w:r>
              <w:rPr>
                <w:rFonts w:eastAsia="宋体"/>
                <w:color w:val="000000" w:themeColor="text1"/>
                <w:sz w:val="21"/>
                <w:szCs w:val="21"/>
              </w:rPr>
              <w:t>mL</w:t>
            </w:r>
          </w:p>
        </w:tc>
      </w:tr>
      <w:tr w:rsidR="00666036">
        <w:trPr>
          <w:trHeight w:val="272"/>
        </w:trPr>
        <w:tc>
          <w:tcPr>
            <w:tcW w:w="2411" w:type="dxa"/>
            <w:tcBorders>
              <w:top w:val="single" w:sz="12" w:space="0" w:color="000000"/>
            </w:tcBorders>
            <w:vAlign w:val="center"/>
          </w:tcPr>
          <w:p w:rsidR="00666036" w:rsidRDefault="00F06603">
            <w:pPr>
              <w:pStyle w:val="affff9"/>
              <w:spacing w:before="0" w:beforeAutospacing="0" w:after="0" w:afterAutospacing="0"/>
              <w:ind w:firstLineChars="100" w:firstLine="210"/>
              <w:jc w:val="center"/>
              <w:rPr>
                <w:rFonts w:eastAsia="宋体"/>
                <w:color w:val="000000" w:themeColor="text1"/>
                <w:sz w:val="21"/>
                <w:szCs w:val="21"/>
              </w:rPr>
            </w:pPr>
            <w:r>
              <w:rPr>
                <w:rFonts w:eastAsia="宋体" w:cs="MS Gothic" w:hint="eastAsia"/>
                <w:color w:val="000000" w:themeColor="text1"/>
                <w:sz w:val="21"/>
                <w:szCs w:val="21"/>
              </w:rPr>
              <w:t>Q≤</w:t>
            </w:r>
            <w:r>
              <w:rPr>
                <w:rFonts w:eastAsia="宋体" w:cs="MS Gothic"/>
                <w:color w:val="000000" w:themeColor="text1"/>
                <w:sz w:val="21"/>
                <w:szCs w:val="21"/>
              </w:rPr>
              <w:t>250</w:t>
            </w:r>
          </w:p>
        </w:tc>
        <w:tc>
          <w:tcPr>
            <w:tcW w:w="2976" w:type="dxa"/>
            <w:tcBorders>
              <w:top w:val="single" w:sz="12" w:space="0" w:color="000000"/>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color w:val="000000" w:themeColor="text1"/>
                <w:sz w:val="21"/>
                <w:szCs w:val="21"/>
              </w:rPr>
              <w:t>20</w:t>
            </w:r>
            <w:r>
              <w:rPr>
                <w:rFonts w:ascii="MS Gothic" w:eastAsia="MS Gothic" w:hAnsi="MS Gothic" w:cs="MS Gothic" w:hint="eastAsia"/>
                <w:color w:val="000000" w:themeColor="text1"/>
                <w:sz w:val="21"/>
                <w:szCs w:val="21"/>
              </w:rPr>
              <w:t> </w:t>
            </w:r>
            <w:r>
              <w:rPr>
                <w:rFonts w:eastAsia="宋体"/>
                <w:color w:val="000000" w:themeColor="text1"/>
                <w:sz w:val="21"/>
                <w:szCs w:val="21"/>
              </w:rPr>
              <w:t>cm</w:t>
            </w:r>
            <w:r>
              <w:rPr>
                <w:rFonts w:eastAsia="宋体" w:hint="eastAsia"/>
                <w:color w:val="000000" w:themeColor="text1"/>
                <w:sz w:val="21"/>
                <w:szCs w:val="21"/>
              </w:rPr>
              <w:t>×</w:t>
            </w:r>
            <w:r>
              <w:rPr>
                <w:rFonts w:eastAsia="宋体"/>
                <w:color w:val="000000" w:themeColor="text1"/>
                <w:sz w:val="21"/>
                <w:szCs w:val="21"/>
              </w:rPr>
              <w:t>30</w:t>
            </w:r>
            <w:r>
              <w:rPr>
                <w:rFonts w:ascii="MS Gothic" w:eastAsia="MS Gothic" w:hAnsi="MS Gothic" w:cs="MS Gothic" w:hint="eastAsia"/>
                <w:color w:val="000000" w:themeColor="text1"/>
                <w:sz w:val="21"/>
                <w:szCs w:val="21"/>
              </w:rPr>
              <w:t> </w:t>
            </w:r>
            <w:r>
              <w:rPr>
                <w:rFonts w:eastAsia="宋体"/>
                <w:color w:val="000000" w:themeColor="text1"/>
                <w:sz w:val="21"/>
                <w:szCs w:val="21"/>
              </w:rPr>
              <w:t>cm</w:t>
            </w:r>
            <w:r>
              <w:rPr>
                <w:rFonts w:eastAsia="宋体" w:hint="eastAsia"/>
                <w:color w:val="000000" w:themeColor="text1"/>
                <w:sz w:val="21"/>
                <w:szCs w:val="21"/>
              </w:rPr>
              <w:t>，厚度2</w:t>
            </w:r>
            <w:r>
              <w:rPr>
                <w:rFonts w:eastAsia="宋体"/>
                <w:color w:val="000000" w:themeColor="text1"/>
                <w:sz w:val="21"/>
                <w:szCs w:val="21"/>
              </w:rPr>
              <w:t>4</w:t>
            </w:r>
            <w:r>
              <w:rPr>
                <w:rFonts w:ascii="MS Gothic" w:eastAsia="MS Gothic" w:hAnsi="MS Gothic" w:cs="MS Gothic" w:hint="eastAsia"/>
                <w:color w:val="000000" w:themeColor="text1"/>
                <w:sz w:val="21"/>
                <w:szCs w:val="21"/>
              </w:rPr>
              <w:t> </w:t>
            </w:r>
            <w:r>
              <w:rPr>
                <w:rFonts w:eastAsia="宋体" w:hint="eastAsia"/>
                <w:color w:val="000000" w:themeColor="text1"/>
                <w:sz w:val="21"/>
                <w:szCs w:val="21"/>
              </w:rPr>
              <w:t>S</w:t>
            </w:r>
          </w:p>
        </w:tc>
        <w:tc>
          <w:tcPr>
            <w:tcW w:w="1985" w:type="dxa"/>
            <w:tcBorders>
              <w:top w:val="single" w:sz="12" w:space="0" w:color="000000"/>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color w:val="000000" w:themeColor="text1"/>
                <w:sz w:val="21"/>
                <w:szCs w:val="21"/>
              </w:rPr>
              <w:t>90</w:t>
            </w:r>
            <w:r>
              <w:rPr>
                <w:rFonts w:ascii="MS Gothic" w:eastAsia="MS Gothic" w:hAnsi="MS Gothic" w:cs="MS Gothic" w:hint="eastAsia"/>
                <w:color w:val="000000" w:themeColor="text1"/>
                <w:sz w:val="21"/>
                <w:szCs w:val="21"/>
              </w:rPr>
              <w:t> </w:t>
            </w:r>
          </w:p>
        </w:tc>
        <w:tc>
          <w:tcPr>
            <w:tcW w:w="1984" w:type="dxa"/>
            <w:tcBorders>
              <w:top w:val="single" w:sz="12" w:space="0" w:color="000000"/>
            </w:tcBorders>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w:t>
            </w:r>
            <w:r>
              <w:rPr>
                <w:rFonts w:eastAsia="宋体"/>
                <w:color w:val="000000" w:themeColor="text1"/>
                <w:sz w:val="21"/>
                <w:szCs w:val="21"/>
              </w:rPr>
              <w:t>870</w:t>
            </w:r>
          </w:p>
        </w:tc>
      </w:tr>
      <w:tr w:rsidR="00666036">
        <w:trPr>
          <w:trHeight w:val="50"/>
        </w:trPr>
        <w:tc>
          <w:tcPr>
            <w:tcW w:w="2411" w:type="dxa"/>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color w:val="000000" w:themeColor="text1"/>
                <w:sz w:val="21"/>
                <w:szCs w:val="21"/>
              </w:rPr>
              <w:t>250</w:t>
            </w:r>
            <w:r>
              <w:rPr>
                <w:rFonts w:eastAsia="宋体" w:hint="eastAsia"/>
                <w:color w:val="000000" w:themeColor="text1"/>
                <w:sz w:val="21"/>
                <w:szCs w:val="21"/>
              </w:rPr>
              <w:t>＜Q≤</w:t>
            </w:r>
            <w:r>
              <w:rPr>
                <w:rFonts w:eastAsia="宋体"/>
                <w:color w:val="000000" w:themeColor="text1"/>
                <w:sz w:val="21"/>
                <w:szCs w:val="21"/>
              </w:rPr>
              <w:t>400</w:t>
            </w:r>
            <w:r>
              <w:rPr>
                <w:rFonts w:ascii="MS Gothic" w:eastAsia="MS Gothic" w:hAnsi="MS Gothic" w:cs="MS Gothic" w:hint="eastAsia"/>
                <w:color w:val="000000" w:themeColor="text1"/>
                <w:sz w:val="21"/>
                <w:szCs w:val="21"/>
              </w:rPr>
              <w:t> </w:t>
            </w:r>
          </w:p>
        </w:tc>
        <w:tc>
          <w:tcPr>
            <w:tcW w:w="2976" w:type="dxa"/>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color w:val="000000" w:themeColor="text1"/>
                <w:sz w:val="21"/>
                <w:szCs w:val="21"/>
              </w:rPr>
              <w:t>25</w:t>
            </w:r>
            <w:r>
              <w:rPr>
                <w:rFonts w:ascii="MS Gothic" w:eastAsia="MS Gothic" w:hAnsi="MS Gothic" w:cs="MS Gothic" w:hint="eastAsia"/>
                <w:color w:val="000000" w:themeColor="text1"/>
                <w:sz w:val="21"/>
                <w:szCs w:val="21"/>
              </w:rPr>
              <w:t> </w:t>
            </w:r>
            <w:r>
              <w:rPr>
                <w:rFonts w:eastAsia="宋体"/>
                <w:color w:val="000000" w:themeColor="text1"/>
                <w:sz w:val="21"/>
                <w:szCs w:val="21"/>
              </w:rPr>
              <w:t>cm</w:t>
            </w:r>
            <w:r>
              <w:rPr>
                <w:rFonts w:eastAsia="宋体" w:hint="eastAsia"/>
                <w:color w:val="000000" w:themeColor="text1"/>
                <w:sz w:val="21"/>
                <w:szCs w:val="21"/>
              </w:rPr>
              <w:t>×</w:t>
            </w:r>
            <w:r>
              <w:rPr>
                <w:rFonts w:eastAsia="宋体"/>
                <w:color w:val="000000" w:themeColor="text1"/>
                <w:sz w:val="21"/>
                <w:szCs w:val="21"/>
              </w:rPr>
              <w:t>30</w:t>
            </w:r>
            <w:r>
              <w:rPr>
                <w:rFonts w:ascii="MS Gothic" w:eastAsia="MS Gothic" w:hAnsi="MS Gothic" w:cs="MS Gothic" w:hint="eastAsia"/>
                <w:color w:val="000000" w:themeColor="text1"/>
                <w:sz w:val="21"/>
                <w:szCs w:val="21"/>
              </w:rPr>
              <w:t> </w:t>
            </w:r>
            <w:r>
              <w:rPr>
                <w:rFonts w:eastAsia="宋体"/>
                <w:color w:val="000000" w:themeColor="text1"/>
                <w:sz w:val="21"/>
                <w:szCs w:val="21"/>
              </w:rPr>
              <w:t>cm</w:t>
            </w:r>
            <w:r>
              <w:rPr>
                <w:rFonts w:eastAsia="宋体" w:hint="eastAsia"/>
                <w:color w:val="000000" w:themeColor="text1"/>
                <w:sz w:val="21"/>
                <w:szCs w:val="21"/>
              </w:rPr>
              <w:t>，厚度2</w:t>
            </w:r>
            <w:r>
              <w:rPr>
                <w:rFonts w:eastAsia="宋体"/>
                <w:color w:val="000000" w:themeColor="text1"/>
                <w:sz w:val="21"/>
                <w:szCs w:val="21"/>
              </w:rPr>
              <w:t>4</w:t>
            </w:r>
            <w:r>
              <w:rPr>
                <w:rFonts w:ascii="MS Gothic" w:eastAsia="MS Gothic" w:hAnsi="MS Gothic" w:cs="MS Gothic" w:hint="eastAsia"/>
                <w:color w:val="000000" w:themeColor="text1"/>
                <w:sz w:val="21"/>
                <w:szCs w:val="21"/>
              </w:rPr>
              <w:t> </w:t>
            </w:r>
            <w:r>
              <w:rPr>
                <w:rFonts w:eastAsia="宋体"/>
                <w:color w:val="000000" w:themeColor="text1"/>
                <w:sz w:val="21"/>
                <w:szCs w:val="21"/>
              </w:rPr>
              <w:t>S</w:t>
            </w:r>
          </w:p>
        </w:tc>
        <w:tc>
          <w:tcPr>
            <w:tcW w:w="1985" w:type="dxa"/>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color w:val="000000" w:themeColor="text1"/>
                <w:sz w:val="21"/>
                <w:szCs w:val="21"/>
              </w:rPr>
              <w:t>90</w:t>
            </w:r>
            <w:r>
              <w:rPr>
                <w:rFonts w:ascii="MS Gothic" w:eastAsia="MS Gothic" w:hAnsi="MS Gothic" w:cs="MS Gothic" w:hint="eastAsia"/>
                <w:color w:val="000000" w:themeColor="text1"/>
                <w:sz w:val="21"/>
                <w:szCs w:val="21"/>
              </w:rPr>
              <w:t> </w:t>
            </w:r>
          </w:p>
        </w:tc>
        <w:tc>
          <w:tcPr>
            <w:tcW w:w="1984" w:type="dxa"/>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w:t>
            </w:r>
            <w:r>
              <w:rPr>
                <w:rFonts w:eastAsia="宋体"/>
                <w:color w:val="000000" w:themeColor="text1"/>
                <w:sz w:val="21"/>
                <w:szCs w:val="21"/>
              </w:rPr>
              <w:t>1270</w:t>
            </w:r>
            <w:r>
              <w:rPr>
                <w:rFonts w:ascii="MS Gothic" w:eastAsia="MS Gothic" w:hAnsi="MS Gothic" w:cs="MS Gothic" w:hint="eastAsia"/>
                <w:color w:val="000000" w:themeColor="text1"/>
                <w:sz w:val="21"/>
                <w:szCs w:val="21"/>
              </w:rPr>
              <w:t> </w:t>
            </w:r>
          </w:p>
        </w:tc>
      </w:tr>
      <w:tr w:rsidR="00666036">
        <w:trPr>
          <w:trHeight w:val="272"/>
        </w:trPr>
        <w:tc>
          <w:tcPr>
            <w:tcW w:w="2411" w:type="dxa"/>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4</w:t>
            </w:r>
            <w:r>
              <w:rPr>
                <w:rFonts w:eastAsia="宋体"/>
                <w:color w:val="000000" w:themeColor="text1"/>
                <w:sz w:val="21"/>
                <w:szCs w:val="21"/>
              </w:rPr>
              <w:t>00</w:t>
            </w:r>
            <w:r>
              <w:rPr>
                <w:rFonts w:eastAsia="宋体" w:hint="eastAsia"/>
                <w:color w:val="000000" w:themeColor="text1"/>
                <w:sz w:val="21"/>
                <w:szCs w:val="21"/>
              </w:rPr>
              <w:t>＜Q≤</w:t>
            </w:r>
            <w:r>
              <w:rPr>
                <w:rFonts w:eastAsia="宋体"/>
                <w:color w:val="000000" w:themeColor="text1"/>
                <w:sz w:val="21"/>
                <w:szCs w:val="21"/>
              </w:rPr>
              <w:t>500</w:t>
            </w:r>
            <w:r>
              <w:rPr>
                <w:rFonts w:ascii="MS Gothic" w:eastAsia="MS Gothic" w:hAnsi="MS Gothic" w:cs="MS Gothic" w:hint="eastAsia"/>
                <w:color w:val="000000" w:themeColor="text1"/>
                <w:sz w:val="21"/>
                <w:szCs w:val="21"/>
              </w:rPr>
              <w:t> </w:t>
            </w:r>
          </w:p>
        </w:tc>
        <w:tc>
          <w:tcPr>
            <w:tcW w:w="2976" w:type="dxa"/>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color w:val="000000" w:themeColor="text1"/>
                <w:sz w:val="21"/>
                <w:szCs w:val="21"/>
              </w:rPr>
              <w:t>25</w:t>
            </w:r>
            <w:r>
              <w:rPr>
                <w:rFonts w:ascii="MS Gothic" w:eastAsia="MS Gothic" w:hAnsi="MS Gothic" w:cs="MS Gothic" w:hint="eastAsia"/>
                <w:color w:val="000000" w:themeColor="text1"/>
                <w:sz w:val="21"/>
                <w:szCs w:val="21"/>
              </w:rPr>
              <w:t> </w:t>
            </w:r>
            <w:r>
              <w:rPr>
                <w:rFonts w:eastAsia="宋体"/>
                <w:color w:val="000000" w:themeColor="text1"/>
                <w:sz w:val="21"/>
                <w:szCs w:val="21"/>
              </w:rPr>
              <w:t>cm</w:t>
            </w:r>
            <w:r>
              <w:rPr>
                <w:rFonts w:eastAsia="宋体" w:hint="eastAsia"/>
                <w:color w:val="000000" w:themeColor="text1"/>
                <w:sz w:val="21"/>
                <w:szCs w:val="21"/>
              </w:rPr>
              <w:t>×</w:t>
            </w:r>
            <w:r>
              <w:rPr>
                <w:rFonts w:eastAsia="宋体"/>
                <w:color w:val="000000" w:themeColor="text1"/>
                <w:sz w:val="21"/>
                <w:szCs w:val="21"/>
              </w:rPr>
              <w:t>35</w:t>
            </w:r>
            <w:r>
              <w:rPr>
                <w:rFonts w:ascii="MS Gothic" w:eastAsia="MS Gothic" w:hAnsi="MS Gothic" w:cs="MS Gothic" w:hint="eastAsia"/>
                <w:color w:val="000000" w:themeColor="text1"/>
                <w:sz w:val="21"/>
                <w:szCs w:val="21"/>
              </w:rPr>
              <w:t> </w:t>
            </w:r>
            <w:r>
              <w:rPr>
                <w:rFonts w:eastAsia="宋体"/>
                <w:color w:val="000000" w:themeColor="text1"/>
                <w:sz w:val="21"/>
                <w:szCs w:val="21"/>
              </w:rPr>
              <w:t>cm</w:t>
            </w:r>
            <w:r>
              <w:rPr>
                <w:rFonts w:eastAsia="宋体" w:hint="eastAsia"/>
                <w:color w:val="000000" w:themeColor="text1"/>
                <w:sz w:val="21"/>
                <w:szCs w:val="21"/>
              </w:rPr>
              <w:t>，厚度2</w:t>
            </w:r>
            <w:r>
              <w:rPr>
                <w:rFonts w:eastAsia="宋体"/>
                <w:color w:val="000000" w:themeColor="text1"/>
                <w:sz w:val="21"/>
                <w:szCs w:val="21"/>
              </w:rPr>
              <w:t>4</w:t>
            </w:r>
            <w:r>
              <w:rPr>
                <w:rFonts w:ascii="MS Gothic" w:eastAsia="MS Gothic" w:hAnsi="MS Gothic" w:cs="MS Gothic" w:hint="eastAsia"/>
                <w:color w:val="000000" w:themeColor="text1"/>
                <w:sz w:val="21"/>
                <w:szCs w:val="21"/>
              </w:rPr>
              <w:t> </w:t>
            </w:r>
            <w:r>
              <w:rPr>
                <w:rFonts w:eastAsia="宋体"/>
                <w:color w:val="000000" w:themeColor="text1"/>
                <w:sz w:val="21"/>
                <w:szCs w:val="21"/>
              </w:rPr>
              <w:t>S</w:t>
            </w:r>
          </w:p>
        </w:tc>
        <w:tc>
          <w:tcPr>
            <w:tcW w:w="1985" w:type="dxa"/>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color w:val="000000" w:themeColor="text1"/>
                <w:sz w:val="21"/>
                <w:szCs w:val="21"/>
              </w:rPr>
              <w:t>90</w:t>
            </w:r>
            <w:r>
              <w:rPr>
                <w:rFonts w:ascii="MS Gothic" w:eastAsia="MS Gothic" w:hAnsi="MS Gothic" w:cs="MS Gothic" w:hint="eastAsia"/>
                <w:color w:val="000000" w:themeColor="text1"/>
                <w:sz w:val="21"/>
                <w:szCs w:val="21"/>
              </w:rPr>
              <w:t> </w:t>
            </w:r>
          </w:p>
        </w:tc>
        <w:tc>
          <w:tcPr>
            <w:tcW w:w="1984" w:type="dxa"/>
            <w:vAlign w:val="center"/>
          </w:tcPr>
          <w:p w:rsidR="00666036" w:rsidRDefault="00F06603">
            <w:pPr>
              <w:pStyle w:val="affff9"/>
              <w:spacing w:before="0" w:beforeAutospacing="0" w:after="0" w:afterAutospacing="0"/>
              <w:jc w:val="center"/>
              <w:rPr>
                <w:rFonts w:eastAsia="宋体"/>
                <w:color w:val="000000" w:themeColor="text1"/>
                <w:sz w:val="21"/>
                <w:szCs w:val="21"/>
              </w:rPr>
            </w:pPr>
            <w:r>
              <w:rPr>
                <w:rFonts w:eastAsia="宋体" w:hint="eastAsia"/>
                <w:color w:val="000000" w:themeColor="text1"/>
                <w:sz w:val="21"/>
                <w:szCs w:val="21"/>
              </w:rPr>
              <w:t>≥</w:t>
            </w:r>
            <w:r>
              <w:rPr>
                <w:rFonts w:eastAsia="宋体"/>
                <w:color w:val="000000" w:themeColor="text1"/>
                <w:sz w:val="21"/>
                <w:szCs w:val="21"/>
              </w:rPr>
              <w:t>1600</w:t>
            </w:r>
            <w:r>
              <w:rPr>
                <w:rFonts w:ascii="MS Gothic" w:eastAsia="MS Gothic" w:hAnsi="MS Gothic" w:cs="MS Gothic" w:hint="eastAsia"/>
                <w:color w:val="000000" w:themeColor="text1"/>
                <w:sz w:val="21"/>
                <w:szCs w:val="21"/>
              </w:rPr>
              <w:t> </w:t>
            </w:r>
          </w:p>
        </w:tc>
      </w:tr>
    </w:tbl>
    <w:p w:rsidR="00666036" w:rsidRDefault="00F06603">
      <w:pPr>
        <w:pStyle w:val="affc"/>
        <w:numPr>
          <w:ilvl w:val="0"/>
          <w:numId w:val="32"/>
        </w:numPr>
        <w:spacing w:before="240" w:after="240"/>
        <w:jc w:val="left"/>
        <w:rPr>
          <w:color w:val="000000" w:themeColor="text1"/>
        </w:rPr>
      </w:pPr>
      <w:bookmarkStart w:id="81" w:name="_Toc89502136"/>
      <w:bookmarkStart w:id="82" w:name="_Toc100353967"/>
      <w:r>
        <w:rPr>
          <w:rFonts w:hint="eastAsia"/>
          <w:color w:val="000000" w:themeColor="text1"/>
        </w:rPr>
        <w:t>采购</w:t>
      </w:r>
      <w:bookmarkEnd w:id="81"/>
      <w:r>
        <w:rPr>
          <w:rFonts w:hint="eastAsia"/>
          <w:color w:val="000000" w:themeColor="text1"/>
        </w:rPr>
        <w:t>要求</w:t>
      </w:r>
      <w:bookmarkEnd w:id="82"/>
      <w:r>
        <w:rPr>
          <w:color w:val="000000" w:themeColor="text1"/>
        </w:rPr>
        <w:tab/>
      </w:r>
    </w:p>
    <w:p w:rsidR="00666036" w:rsidRDefault="00F06603">
      <w:pPr>
        <w:pStyle w:val="affc"/>
        <w:numPr>
          <w:ilvl w:val="0"/>
          <w:numId w:val="0"/>
        </w:numPr>
        <w:spacing w:beforeLines="50" w:before="120" w:afterLines="50" w:after="120"/>
        <w:jc w:val="left"/>
        <w:rPr>
          <w:rStyle w:val="affffffffffff6"/>
          <w:color w:val="000000" w:themeColor="text1"/>
        </w:rPr>
      </w:pPr>
      <w:bookmarkStart w:id="83" w:name="_Toc89502137"/>
      <w:bookmarkStart w:id="84" w:name="_Toc100353968"/>
      <w:r>
        <w:rPr>
          <w:rStyle w:val="affffffffffff6"/>
          <w:color w:val="000000" w:themeColor="text1"/>
        </w:rPr>
        <w:t xml:space="preserve">5.1  </w:t>
      </w:r>
      <w:r>
        <w:rPr>
          <w:rStyle w:val="affffffffffff6"/>
          <w:rFonts w:hint="eastAsia"/>
          <w:color w:val="000000" w:themeColor="text1"/>
        </w:rPr>
        <w:t>货源供应</w:t>
      </w:r>
      <w:hyperlink w:anchor="_bookmark6" w:history="1">
        <w:r>
          <w:rPr>
            <w:rStyle w:val="affffffffffff6"/>
            <w:rFonts w:hint="eastAsia"/>
            <w:color w:val="000000" w:themeColor="text1"/>
          </w:rPr>
          <w:t>基地要求</w:t>
        </w:r>
        <w:bookmarkEnd w:id="83"/>
        <w:bookmarkEnd w:id="84"/>
      </w:hyperlink>
    </w:p>
    <w:p w:rsidR="00666036" w:rsidRDefault="00F06603">
      <w:pPr>
        <w:pStyle w:val="affd"/>
        <w:numPr>
          <w:ilvl w:val="0"/>
          <w:numId w:val="0"/>
        </w:numPr>
        <w:spacing w:beforeLines="0" w:before="0" w:afterLines="0" w:after="0"/>
        <w:jc w:val="left"/>
        <w:rPr>
          <w:rFonts w:ascii="宋体" w:eastAsia="宋体" w:hAnsi="宋体" w:cs="宋体"/>
          <w:color w:val="000000" w:themeColor="text1"/>
        </w:rPr>
      </w:pPr>
      <w:bookmarkStart w:id="85" w:name="_Toc98167540"/>
      <w:bookmarkStart w:id="86" w:name="_Toc100353969"/>
      <w:bookmarkStart w:id="87" w:name="_Toc96341280"/>
      <w:bookmarkStart w:id="88" w:name="_Toc100245698"/>
      <w:r>
        <w:rPr>
          <w:rFonts w:cs="宋体" w:hint="eastAsia"/>
          <w:color w:val="000000" w:themeColor="text1"/>
        </w:rPr>
        <w:t>5.1.</w:t>
      </w:r>
      <w:r>
        <w:rPr>
          <w:rFonts w:cs="宋体"/>
          <w:color w:val="000000" w:themeColor="text1"/>
        </w:rPr>
        <w:t xml:space="preserve">1  </w:t>
      </w:r>
      <w:r>
        <w:rPr>
          <w:rFonts w:ascii="宋体" w:eastAsia="宋体" w:hAnsi="宋体" w:cs="宋体" w:hint="eastAsia"/>
          <w:color w:val="000000" w:themeColor="text1"/>
        </w:rPr>
        <w:t>基地经营主体</w:t>
      </w:r>
      <w:r>
        <w:rPr>
          <w:rFonts w:ascii="宋体" w:eastAsia="宋体" w:hAnsi="宋体" w:cs="宋体"/>
          <w:color w:val="000000" w:themeColor="text1"/>
        </w:rPr>
        <w:t>应</w:t>
      </w:r>
      <w:r>
        <w:rPr>
          <w:rFonts w:ascii="宋体" w:eastAsia="宋体" w:hAnsi="宋体" w:cs="宋体" w:hint="eastAsia"/>
          <w:color w:val="000000" w:themeColor="text1"/>
        </w:rPr>
        <w:t>具备</w:t>
      </w:r>
      <w:r>
        <w:rPr>
          <w:rFonts w:ascii="宋体" w:eastAsia="宋体" w:hAnsi="宋体" w:cs="宋体"/>
          <w:color w:val="000000" w:themeColor="text1"/>
        </w:rPr>
        <w:t>合法</w:t>
      </w:r>
      <w:r>
        <w:rPr>
          <w:rFonts w:ascii="宋体" w:eastAsia="宋体" w:hAnsi="宋体" w:cs="宋体" w:hint="eastAsia"/>
          <w:color w:val="000000" w:themeColor="text1"/>
        </w:rPr>
        <w:t>资质证明。</w:t>
      </w:r>
      <w:bookmarkStart w:id="89" w:name="_Toc96341286"/>
      <w:bookmarkEnd w:id="85"/>
      <w:bookmarkEnd w:id="86"/>
      <w:bookmarkEnd w:id="87"/>
      <w:bookmarkEnd w:id="88"/>
    </w:p>
    <w:p w:rsidR="00666036" w:rsidRDefault="00F06603">
      <w:pPr>
        <w:pStyle w:val="afffffe"/>
        <w:ind w:firstLineChars="0" w:firstLine="0"/>
        <w:jc w:val="left"/>
        <w:rPr>
          <w:rFonts w:eastAsia="宋体" w:hAnsi="宋体" w:cs="宋体"/>
          <w:color w:val="000000" w:themeColor="text1"/>
        </w:rPr>
      </w:pPr>
      <w:r>
        <w:rPr>
          <w:rFonts w:ascii="黑体" w:hint="eastAsia"/>
          <w:color w:val="000000" w:themeColor="text1"/>
        </w:rPr>
        <w:t>5</w:t>
      </w:r>
      <w:r>
        <w:rPr>
          <w:rFonts w:ascii="黑体"/>
          <w:color w:val="000000" w:themeColor="text1"/>
        </w:rPr>
        <w:t xml:space="preserve">.1.2  </w:t>
      </w:r>
      <w:r>
        <w:rPr>
          <w:rFonts w:eastAsia="宋体" w:hAnsi="宋体" w:hint="eastAsia"/>
          <w:color w:val="000000" w:themeColor="text1"/>
        </w:rPr>
        <w:t>基地应</w:t>
      </w:r>
      <w:r>
        <w:rPr>
          <w:rFonts w:eastAsia="宋体" w:hAnsi="宋体" w:cs="宋体" w:hint="eastAsia"/>
          <w:color w:val="000000" w:themeColor="text1"/>
        </w:rPr>
        <w:t>具备开具承诺达标合格证或快速检测活虾农兽药残留的能力。</w:t>
      </w:r>
      <w:bookmarkEnd w:id="89"/>
    </w:p>
    <w:p w:rsidR="00666036" w:rsidRDefault="00F06603">
      <w:pPr>
        <w:pStyle w:val="afffffe"/>
        <w:ind w:firstLineChars="0" w:firstLine="0"/>
        <w:jc w:val="left"/>
        <w:rPr>
          <w:rFonts w:eastAsia="宋体" w:hAnsi="宋体" w:cs="宋体"/>
          <w:color w:val="000000" w:themeColor="text1"/>
        </w:rPr>
      </w:pPr>
      <w:r>
        <w:rPr>
          <w:rFonts w:ascii="黑体" w:cs="宋体" w:hint="eastAsia"/>
          <w:color w:val="000000" w:themeColor="text1"/>
        </w:rPr>
        <w:t>5.1.</w:t>
      </w:r>
      <w:r>
        <w:rPr>
          <w:rFonts w:ascii="黑体" w:cs="宋体"/>
          <w:color w:val="000000" w:themeColor="text1"/>
        </w:rPr>
        <w:t>3</w:t>
      </w:r>
      <w:r>
        <w:rPr>
          <w:rFonts w:eastAsia="宋体" w:hAnsi="宋体" w:cs="宋体"/>
          <w:color w:val="000000" w:themeColor="text1"/>
        </w:rPr>
        <w:t xml:space="preserve">  </w:t>
      </w:r>
      <w:r>
        <w:rPr>
          <w:rFonts w:eastAsia="宋体" w:hAnsi="宋体" w:cs="宋体" w:hint="eastAsia"/>
          <w:color w:val="000000" w:themeColor="text1"/>
        </w:rPr>
        <w:t>基地应建立质量安全管理规范，宜符合</w:t>
      </w:r>
      <w:r>
        <w:rPr>
          <w:rFonts w:eastAsia="宋体" w:hAnsi="宋体" w:cs="宋体"/>
          <w:color w:val="000000" w:themeColor="text1"/>
        </w:rPr>
        <w:t>SC/T 0004</w:t>
      </w:r>
      <w:r>
        <w:rPr>
          <w:rFonts w:eastAsia="宋体" w:hAnsi="宋体" w:cs="宋体" w:hint="eastAsia"/>
          <w:color w:val="000000" w:themeColor="text1"/>
        </w:rPr>
        <w:t>的要求。</w:t>
      </w:r>
    </w:p>
    <w:p w:rsidR="00666036" w:rsidRDefault="00F06603">
      <w:pPr>
        <w:pStyle w:val="afffffe"/>
        <w:ind w:firstLineChars="0" w:firstLine="0"/>
        <w:jc w:val="left"/>
        <w:rPr>
          <w:rFonts w:eastAsia="宋体" w:hAnsi="宋体" w:cs="宋体"/>
          <w:color w:val="000000" w:themeColor="text1"/>
        </w:rPr>
      </w:pPr>
      <w:r>
        <w:rPr>
          <w:rFonts w:ascii="黑体" w:cs="宋体"/>
          <w:color w:val="000000" w:themeColor="text1"/>
        </w:rPr>
        <w:t xml:space="preserve">5.1.4  </w:t>
      </w:r>
      <w:r>
        <w:rPr>
          <w:rFonts w:eastAsia="宋体" w:hAnsi="宋体" w:cs="宋体" w:hint="eastAsia"/>
          <w:color w:val="000000" w:themeColor="text1"/>
        </w:rPr>
        <w:t>基地应接受前置仓运营</w:t>
      </w:r>
      <w:r>
        <w:rPr>
          <w:rFonts w:eastAsia="宋体" w:hAnsi="宋体" w:cs="宋体"/>
          <w:color w:val="000000" w:themeColor="text1"/>
        </w:rPr>
        <w:t>企业</w:t>
      </w:r>
      <w:r>
        <w:rPr>
          <w:rFonts w:eastAsia="宋体" w:hAnsi="宋体" w:cs="宋体" w:hint="eastAsia"/>
          <w:color w:val="000000" w:themeColor="text1"/>
        </w:rPr>
        <w:t>自行或委托外部机构对基地进行监督检查。</w:t>
      </w:r>
    </w:p>
    <w:p w:rsidR="00666036" w:rsidRDefault="00F06603">
      <w:pPr>
        <w:pStyle w:val="affc"/>
        <w:numPr>
          <w:ilvl w:val="0"/>
          <w:numId w:val="0"/>
        </w:numPr>
        <w:spacing w:beforeLines="50" w:before="120" w:afterLines="50" w:after="120"/>
        <w:jc w:val="left"/>
        <w:rPr>
          <w:rStyle w:val="affffffffffff6"/>
          <w:color w:val="000000" w:themeColor="text1"/>
        </w:rPr>
      </w:pPr>
      <w:bookmarkStart w:id="90" w:name="_Toc89502138"/>
      <w:bookmarkStart w:id="91" w:name="_Toc100353970"/>
      <w:r>
        <w:rPr>
          <w:rStyle w:val="affffffffffff6"/>
          <w:color w:val="000000" w:themeColor="text1"/>
        </w:rPr>
        <w:t>5</w:t>
      </w:r>
      <w:r>
        <w:rPr>
          <w:rStyle w:val="affffffffffff6"/>
          <w:rFonts w:hint="eastAsia"/>
          <w:color w:val="000000" w:themeColor="text1"/>
        </w:rPr>
        <w:t>.2</w:t>
      </w:r>
      <w:r>
        <w:rPr>
          <w:rStyle w:val="affffffffffff6"/>
          <w:color w:val="000000" w:themeColor="text1"/>
        </w:rPr>
        <w:t xml:space="preserve">  </w:t>
      </w:r>
      <w:r>
        <w:rPr>
          <w:rStyle w:val="affffffffffff6"/>
          <w:rFonts w:hint="eastAsia"/>
          <w:color w:val="000000" w:themeColor="text1"/>
        </w:rPr>
        <w:t>品质要求</w:t>
      </w:r>
      <w:bookmarkEnd w:id="90"/>
      <w:bookmarkEnd w:id="91"/>
    </w:p>
    <w:p w:rsidR="00666036" w:rsidRDefault="00F06603">
      <w:pPr>
        <w:pStyle w:val="affc"/>
        <w:numPr>
          <w:ilvl w:val="0"/>
          <w:numId w:val="0"/>
        </w:numPr>
        <w:spacing w:beforeLines="50" w:before="120" w:afterLines="50" w:after="120"/>
        <w:jc w:val="left"/>
        <w:rPr>
          <w:rStyle w:val="affffffffffff6"/>
        </w:rPr>
      </w:pPr>
      <w:bookmarkStart w:id="92" w:name="_Toc100353971"/>
      <w:bookmarkStart w:id="93" w:name="_Toc89502139"/>
      <w:r>
        <w:rPr>
          <w:rStyle w:val="affffffffffff6"/>
          <w:rFonts w:hint="eastAsia"/>
        </w:rPr>
        <w:t>5.2.1</w:t>
      </w:r>
      <w:r>
        <w:rPr>
          <w:rStyle w:val="affffffffffff6"/>
        </w:rPr>
        <w:t xml:space="preserve">  </w:t>
      </w:r>
      <w:r>
        <w:rPr>
          <w:rStyle w:val="affffffffffff6"/>
          <w:rFonts w:hint="eastAsia"/>
        </w:rPr>
        <w:t>感官要求</w:t>
      </w:r>
      <w:bookmarkEnd w:id="92"/>
    </w:p>
    <w:p w:rsidR="00666036" w:rsidRDefault="00F06603">
      <w:pPr>
        <w:pStyle w:val="afffffe"/>
        <w:ind w:firstLine="420"/>
        <w:jc w:val="left"/>
        <w:rPr>
          <w:rFonts w:eastAsia="宋体" w:hAnsi="宋体"/>
          <w:color w:val="000000" w:themeColor="text1"/>
          <w:szCs w:val="21"/>
          <w:shd w:val="clear" w:color="auto" w:fill="FFFFFF"/>
        </w:rPr>
      </w:pPr>
      <w:r>
        <w:rPr>
          <w:rFonts w:eastAsia="宋体" w:hAnsi="宋体" w:hint="eastAsia"/>
          <w:color w:val="000000" w:themeColor="text1"/>
        </w:rPr>
        <w:t>感官要求应符合表</w:t>
      </w:r>
      <w:r>
        <w:rPr>
          <w:rFonts w:eastAsia="宋体" w:hAnsi="宋体"/>
          <w:color w:val="000000" w:themeColor="text1"/>
        </w:rPr>
        <w:t>4</w:t>
      </w:r>
      <w:r>
        <w:rPr>
          <w:rFonts w:eastAsia="宋体" w:hAnsi="宋体" w:hint="eastAsia"/>
          <w:color w:val="000000" w:themeColor="text1"/>
        </w:rPr>
        <w:t>的规定。感官</w:t>
      </w:r>
      <w:r>
        <w:rPr>
          <w:rFonts w:eastAsia="宋体" w:hAnsi="宋体" w:cs="宋体" w:hint="eastAsia"/>
          <w:color w:val="000000" w:themeColor="text1"/>
          <w:szCs w:val="21"/>
        </w:rPr>
        <w:t>抽检应随机选择代表整批商品群体水平的虾，不能特意选择特殊的虾（如畸形、有病的）作为样本，分批次取样，将同一货源供应基地同一天供应的商品作为一个检验批次，宜分批次抽取样品进行感官评价，</w:t>
      </w:r>
      <w:r>
        <w:rPr>
          <w:rFonts w:eastAsia="宋体" w:hAnsi="宋体" w:hint="eastAsia"/>
          <w:color w:val="000000" w:themeColor="text1"/>
          <w:szCs w:val="21"/>
          <w:shd w:val="clear" w:color="auto" w:fill="FFFFFF"/>
        </w:rPr>
        <w:t>抽取样本数量见表</w:t>
      </w:r>
      <w:r>
        <w:rPr>
          <w:rFonts w:eastAsia="宋体" w:hAnsi="宋体"/>
          <w:color w:val="000000" w:themeColor="text1"/>
          <w:szCs w:val="21"/>
          <w:shd w:val="clear" w:color="auto" w:fill="FFFFFF"/>
        </w:rPr>
        <w:t>5</w:t>
      </w:r>
      <w:r>
        <w:rPr>
          <w:rFonts w:eastAsia="宋体" w:hAnsi="宋体" w:hint="eastAsia"/>
          <w:color w:val="000000" w:themeColor="text1"/>
          <w:szCs w:val="21"/>
          <w:shd w:val="clear" w:color="auto" w:fill="FFFFFF"/>
        </w:rPr>
        <w:t>。</w:t>
      </w:r>
    </w:p>
    <w:p w:rsidR="00666036" w:rsidRDefault="00F06603">
      <w:pPr>
        <w:pStyle w:val="affc"/>
        <w:numPr>
          <w:ilvl w:val="0"/>
          <w:numId w:val="0"/>
        </w:numPr>
        <w:spacing w:before="240" w:afterLines="50" w:after="120"/>
        <w:jc w:val="center"/>
        <w:rPr>
          <w:rFonts w:ascii="宋体" w:eastAsia="宋体" w:hAnsi="宋体" w:cs="宋体"/>
          <w:color w:val="000000" w:themeColor="text1"/>
        </w:rPr>
      </w:pPr>
      <w:bookmarkStart w:id="94" w:name="_Toc100245703"/>
      <w:bookmarkStart w:id="95" w:name="_Toc100353972"/>
      <w:bookmarkStart w:id="96" w:name="_Toc98167544"/>
      <w:r>
        <w:rPr>
          <w:rFonts w:cs="宋体" w:hint="eastAsia"/>
          <w:bCs/>
          <w:color w:val="000000" w:themeColor="text1"/>
          <w:szCs w:val="21"/>
        </w:rPr>
        <w:t>表</w:t>
      </w:r>
      <w:r>
        <w:rPr>
          <w:rFonts w:cs="宋体"/>
          <w:bCs/>
          <w:color w:val="000000" w:themeColor="text1"/>
          <w:szCs w:val="21"/>
        </w:rPr>
        <w:t xml:space="preserve">4  </w:t>
      </w:r>
      <w:r>
        <w:rPr>
          <w:rFonts w:cs="宋体" w:hint="eastAsia"/>
          <w:bCs/>
          <w:color w:val="000000" w:themeColor="text1"/>
          <w:szCs w:val="21"/>
        </w:rPr>
        <w:t>感官要求</w:t>
      </w:r>
      <w:bookmarkEnd w:id="94"/>
      <w:bookmarkEnd w:id="95"/>
      <w:bookmarkEnd w:id="96"/>
    </w:p>
    <w:tbl>
      <w:tblPr>
        <w:tblW w:w="9199" w:type="dxa"/>
        <w:tblBorders>
          <w:top w:val="single" w:sz="8" w:space="0" w:color="auto"/>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6"/>
        <w:gridCol w:w="5812"/>
        <w:gridCol w:w="2121"/>
      </w:tblGrid>
      <w:tr w:rsidR="00666036">
        <w:trPr>
          <w:trHeight w:val="221"/>
        </w:trPr>
        <w:tc>
          <w:tcPr>
            <w:tcW w:w="1266" w:type="dxa"/>
            <w:tcBorders>
              <w:top w:val="single" w:sz="12" w:space="0" w:color="auto"/>
              <w:left w:val="single" w:sz="12" w:space="0" w:color="auto"/>
              <w:bottom w:val="single" w:sz="12" w:space="0" w:color="000000"/>
            </w:tcBorders>
            <w:vAlign w:val="center"/>
          </w:tcPr>
          <w:p w:rsidR="00666036" w:rsidRDefault="00F06603">
            <w:pPr>
              <w:pStyle w:val="TableParagraph"/>
              <w:spacing w:before="1"/>
              <w:ind w:left="152" w:right="50"/>
              <w:jc w:val="center"/>
              <w:rPr>
                <w:rFonts w:eastAsia="宋体"/>
                <w:color w:val="000000" w:themeColor="text1"/>
                <w:szCs w:val="21"/>
              </w:rPr>
            </w:pPr>
            <w:r>
              <w:rPr>
                <w:rFonts w:eastAsia="宋体" w:hint="eastAsia"/>
                <w:color w:val="000000" w:themeColor="text1"/>
                <w:szCs w:val="21"/>
              </w:rPr>
              <w:t>项目</w:t>
            </w:r>
          </w:p>
        </w:tc>
        <w:tc>
          <w:tcPr>
            <w:tcW w:w="5812" w:type="dxa"/>
            <w:tcBorders>
              <w:top w:val="single" w:sz="12" w:space="0" w:color="auto"/>
              <w:bottom w:val="single" w:sz="12" w:space="0" w:color="000000"/>
            </w:tcBorders>
            <w:vAlign w:val="center"/>
          </w:tcPr>
          <w:p w:rsidR="00666036" w:rsidRDefault="00F06603">
            <w:pPr>
              <w:pStyle w:val="TableParagraph"/>
              <w:tabs>
                <w:tab w:val="left" w:pos="285"/>
              </w:tabs>
              <w:spacing w:before="2" w:line="310" w:lineRule="atLeast"/>
              <w:ind w:right="17"/>
              <w:jc w:val="center"/>
              <w:rPr>
                <w:rFonts w:eastAsia="宋体"/>
                <w:color w:val="000000" w:themeColor="text1"/>
                <w:szCs w:val="21"/>
              </w:rPr>
            </w:pPr>
            <w:r>
              <w:rPr>
                <w:rFonts w:eastAsia="宋体" w:hint="eastAsia"/>
                <w:color w:val="000000" w:themeColor="text1"/>
                <w:szCs w:val="21"/>
              </w:rPr>
              <w:t>感官要求</w:t>
            </w:r>
          </w:p>
        </w:tc>
        <w:tc>
          <w:tcPr>
            <w:tcW w:w="2121" w:type="dxa"/>
            <w:tcBorders>
              <w:top w:val="single" w:sz="12" w:space="0" w:color="auto"/>
              <w:bottom w:val="single" w:sz="12" w:space="0" w:color="000000"/>
              <w:right w:val="single" w:sz="12" w:space="0" w:color="auto"/>
            </w:tcBorders>
            <w:vAlign w:val="center"/>
          </w:tcPr>
          <w:p w:rsidR="00666036" w:rsidRDefault="00F06603">
            <w:pPr>
              <w:pStyle w:val="TableParagraph"/>
              <w:tabs>
                <w:tab w:val="left" w:pos="285"/>
              </w:tabs>
              <w:spacing w:before="2" w:line="310" w:lineRule="atLeast"/>
              <w:ind w:right="17"/>
              <w:jc w:val="center"/>
              <w:rPr>
                <w:rFonts w:eastAsia="宋体"/>
                <w:color w:val="000000" w:themeColor="text1"/>
                <w:szCs w:val="21"/>
              </w:rPr>
            </w:pPr>
            <w:r>
              <w:rPr>
                <w:rFonts w:eastAsia="宋体" w:hint="eastAsia"/>
                <w:color w:val="000000" w:themeColor="text1"/>
                <w:szCs w:val="21"/>
              </w:rPr>
              <w:t>接收要求</w:t>
            </w:r>
          </w:p>
        </w:tc>
      </w:tr>
      <w:tr w:rsidR="00666036">
        <w:trPr>
          <w:trHeight w:val="221"/>
        </w:trPr>
        <w:tc>
          <w:tcPr>
            <w:tcW w:w="1266" w:type="dxa"/>
            <w:tcBorders>
              <w:top w:val="single" w:sz="12" w:space="0" w:color="000000"/>
              <w:left w:val="single" w:sz="12" w:space="0" w:color="auto"/>
            </w:tcBorders>
            <w:vAlign w:val="center"/>
          </w:tcPr>
          <w:p w:rsidR="00666036" w:rsidRDefault="00F06603">
            <w:pPr>
              <w:pStyle w:val="TableParagraph"/>
              <w:spacing w:before="1"/>
              <w:ind w:left="152" w:right="50"/>
              <w:jc w:val="center"/>
              <w:rPr>
                <w:rFonts w:eastAsia="宋体"/>
                <w:color w:val="000000" w:themeColor="text1"/>
                <w:szCs w:val="21"/>
              </w:rPr>
            </w:pPr>
            <w:r>
              <w:rPr>
                <w:rFonts w:eastAsia="宋体" w:hint="eastAsia"/>
                <w:color w:val="000000" w:themeColor="text1"/>
                <w:szCs w:val="21"/>
              </w:rPr>
              <w:t>活力</w:t>
            </w:r>
          </w:p>
        </w:tc>
        <w:tc>
          <w:tcPr>
            <w:tcW w:w="5812" w:type="dxa"/>
            <w:tcBorders>
              <w:top w:val="single" w:sz="12" w:space="0" w:color="000000"/>
            </w:tcBorders>
            <w:vAlign w:val="center"/>
          </w:tcPr>
          <w:p w:rsidR="00666036" w:rsidRDefault="00F06603">
            <w:pPr>
              <w:pStyle w:val="TableParagraph"/>
              <w:tabs>
                <w:tab w:val="left" w:pos="285"/>
              </w:tabs>
              <w:jc w:val="left"/>
              <w:rPr>
                <w:rFonts w:eastAsia="宋体"/>
                <w:bCs/>
                <w:color w:val="000000" w:themeColor="text1"/>
                <w:szCs w:val="21"/>
              </w:rPr>
            </w:pPr>
            <w:r>
              <w:rPr>
                <w:rFonts w:eastAsia="宋体" w:hint="eastAsia"/>
                <w:bCs/>
                <w:color w:val="000000" w:themeColor="text1"/>
                <w:szCs w:val="21"/>
              </w:rPr>
              <w:t>手握虾尾扇，虾步足正常活动，放入水中正常游动，不侧躺，</w:t>
            </w:r>
            <w:r>
              <w:rPr>
                <w:rFonts w:eastAsia="宋体" w:hint="eastAsia"/>
                <w:bCs/>
                <w:color w:val="000000" w:themeColor="text1"/>
                <w:szCs w:val="21"/>
                <w:lang w:val="en-US"/>
              </w:rPr>
              <w:t>为活力正常；手握</w:t>
            </w:r>
            <w:r>
              <w:rPr>
                <w:rFonts w:eastAsia="宋体"/>
                <w:bCs/>
                <w:color w:val="000000" w:themeColor="text1"/>
                <w:szCs w:val="21"/>
                <w:lang w:val="en-US"/>
              </w:rPr>
              <w:t>虾尾扇，虾步足不动或微动</w:t>
            </w:r>
            <w:r>
              <w:rPr>
                <w:rFonts w:eastAsia="宋体" w:hint="eastAsia"/>
                <w:bCs/>
                <w:color w:val="000000" w:themeColor="text1"/>
                <w:szCs w:val="21"/>
                <w:lang w:val="en-US"/>
              </w:rPr>
              <w:t>判定为不符合。</w:t>
            </w:r>
          </w:p>
        </w:tc>
        <w:tc>
          <w:tcPr>
            <w:tcW w:w="2121" w:type="dxa"/>
            <w:vMerge w:val="restart"/>
            <w:tcBorders>
              <w:top w:val="single" w:sz="12" w:space="0" w:color="000000"/>
              <w:right w:val="single" w:sz="12" w:space="0" w:color="auto"/>
            </w:tcBorders>
            <w:vAlign w:val="center"/>
          </w:tcPr>
          <w:p w:rsidR="00666036" w:rsidRDefault="00F06603">
            <w:pPr>
              <w:tabs>
                <w:tab w:val="left" w:pos="713"/>
                <w:tab w:val="left" w:pos="714"/>
              </w:tabs>
              <w:jc w:val="left"/>
              <w:rPr>
                <w:rFonts w:eastAsia="宋体"/>
                <w:color w:val="000000" w:themeColor="text1"/>
                <w:szCs w:val="21"/>
              </w:rPr>
            </w:pPr>
            <w:r>
              <w:rPr>
                <w:rFonts w:ascii="宋体" w:eastAsia="宋体" w:hAnsi="宋体" w:hint="eastAsia"/>
                <w:color w:val="000000" w:themeColor="text1"/>
                <w:szCs w:val="21"/>
              </w:rPr>
              <w:t>左侧单项不符合率≤5</w:t>
            </w:r>
            <w:r>
              <w:rPr>
                <w:rFonts w:ascii="MS Gothic" w:eastAsia="MS Gothic" w:hAnsi="MS Gothic" w:cs="MS Gothic" w:hint="eastAsia"/>
                <w:color w:val="000000" w:themeColor="text1"/>
                <w:szCs w:val="21"/>
              </w:rPr>
              <w:t> </w:t>
            </w:r>
            <w:r>
              <w:rPr>
                <w:rFonts w:ascii="宋体" w:eastAsia="宋体" w:hAnsi="宋体" w:hint="eastAsia"/>
                <w:color w:val="000000" w:themeColor="text1"/>
                <w:szCs w:val="21"/>
              </w:rPr>
              <w:t>%，同时所有项不符合率总和≤5%。</w:t>
            </w:r>
          </w:p>
          <w:p w:rsidR="00666036" w:rsidRDefault="00666036">
            <w:pPr>
              <w:pStyle w:val="TableParagraph"/>
              <w:spacing w:before="19" w:line="310" w:lineRule="atLeast"/>
              <w:ind w:left="12" w:right="108"/>
              <w:jc w:val="left"/>
              <w:rPr>
                <w:rFonts w:eastAsia="宋体"/>
                <w:color w:val="000000" w:themeColor="text1"/>
                <w:szCs w:val="21"/>
              </w:rPr>
            </w:pPr>
          </w:p>
        </w:tc>
      </w:tr>
      <w:tr w:rsidR="00666036">
        <w:trPr>
          <w:trHeight w:val="221"/>
        </w:trPr>
        <w:tc>
          <w:tcPr>
            <w:tcW w:w="1266" w:type="dxa"/>
            <w:tcBorders>
              <w:top w:val="single" w:sz="4" w:space="0" w:color="000000"/>
              <w:left w:val="single" w:sz="12" w:space="0" w:color="auto"/>
            </w:tcBorders>
            <w:vAlign w:val="center"/>
          </w:tcPr>
          <w:p w:rsidR="00666036" w:rsidRDefault="00F06603">
            <w:pPr>
              <w:pStyle w:val="TableParagraph"/>
              <w:spacing w:before="1"/>
              <w:ind w:left="152" w:right="50"/>
              <w:jc w:val="center"/>
              <w:rPr>
                <w:rFonts w:eastAsia="宋体"/>
                <w:color w:val="000000" w:themeColor="text1"/>
                <w:szCs w:val="21"/>
              </w:rPr>
            </w:pPr>
            <w:r>
              <w:rPr>
                <w:rFonts w:eastAsia="宋体"/>
                <w:color w:val="000000" w:themeColor="text1"/>
                <w:szCs w:val="21"/>
              </w:rPr>
              <w:t>色泽</w:t>
            </w:r>
          </w:p>
        </w:tc>
        <w:tc>
          <w:tcPr>
            <w:tcW w:w="5812" w:type="dxa"/>
            <w:tcBorders>
              <w:top w:val="single" w:sz="4" w:space="0" w:color="000000"/>
            </w:tcBorders>
            <w:vAlign w:val="center"/>
          </w:tcPr>
          <w:p w:rsidR="00666036" w:rsidRDefault="00F06603">
            <w:pPr>
              <w:pStyle w:val="TableParagraph"/>
              <w:tabs>
                <w:tab w:val="left" w:pos="285"/>
              </w:tabs>
              <w:jc w:val="left"/>
              <w:rPr>
                <w:rFonts w:eastAsia="宋体"/>
                <w:bCs/>
                <w:color w:val="000000" w:themeColor="text1"/>
                <w:szCs w:val="21"/>
                <w:lang w:val="en-US"/>
              </w:rPr>
            </w:pPr>
            <w:r>
              <w:rPr>
                <w:rFonts w:eastAsia="宋体" w:hint="eastAsia"/>
                <w:bCs/>
                <w:color w:val="000000" w:themeColor="text1"/>
                <w:szCs w:val="21"/>
              </w:rPr>
              <w:t>色泽正常，甲壳光</w:t>
            </w:r>
            <w:r>
              <w:rPr>
                <w:rFonts w:eastAsia="宋体" w:hint="eastAsia"/>
                <w:bCs/>
                <w:color w:val="000000" w:themeColor="text1"/>
                <w:szCs w:val="21"/>
                <w:lang w:val="en-US"/>
              </w:rPr>
              <w:t>亮；</w:t>
            </w:r>
            <w:r>
              <w:rPr>
                <w:rFonts w:eastAsia="宋体" w:hint="eastAsia"/>
                <w:bCs/>
                <w:color w:val="000000" w:themeColor="text1"/>
                <w:szCs w:val="21"/>
              </w:rPr>
              <w:t>虾壳通体发红</w:t>
            </w:r>
            <w:r>
              <w:rPr>
                <w:rFonts w:eastAsia="宋体" w:hint="eastAsia"/>
                <w:bCs/>
                <w:color w:val="000000" w:themeColor="text1"/>
                <w:szCs w:val="21"/>
                <w:lang w:val="en-US"/>
              </w:rPr>
              <w:t>判定为不符合</w:t>
            </w:r>
            <w:r>
              <w:rPr>
                <w:rFonts w:eastAsia="宋体" w:hint="eastAsia"/>
                <w:bCs/>
                <w:color w:val="000000" w:themeColor="text1"/>
                <w:szCs w:val="21"/>
              </w:rPr>
              <w:t>。</w:t>
            </w:r>
          </w:p>
        </w:tc>
        <w:tc>
          <w:tcPr>
            <w:tcW w:w="2121" w:type="dxa"/>
            <w:vMerge/>
            <w:tcBorders>
              <w:top w:val="single" w:sz="4" w:space="0" w:color="000000"/>
              <w:right w:val="single" w:sz="12" w:space="0" w:color="auto"/>
            </w:tcBorders>
            <w:vAlign w:val="center"/>
          </w:tcPr>
          <w:p w:rsidR="00666036" w:rsidRDefault="00666036">
            <w:pPr>
              <w:pStyle w:val="TableParagraph"/>
              <w:spacing w:before="19" w:line="310" w:lineRule="atLeast"/>
              <w:ind w:left="12" w:right="108"/>
              <w:jc w:val="left"/>
              <w:rPr>
                <w:rFonts w:eastAsia="宋体"/>
                <w:bCs/>
                <w:color w:val="000000" w:themeColor="text1"/>
                <w:szCs w:val="21"/>
              </w:rPr>
            </w:pPr>
          </w:p>
        </w:tc>
      </w:tr>
      <w:tr w:rsidR="00666036">
        <w:trPr>
          <w:trHeight w:val="537"/>
        </w:trPr>
        <w:tc>
          <w:tcPr>
            <w:tcW w:w="1266" w:type="dxa"/>
            <w:tcBorders>
              <w:top w:val="single" w:sz="4" w:space="0" w:color="000000"/>
              <w:left w:val="single" w:sz="12" w:space="0" w:color="auto"/>
            </w:tcBorders>
            <w:vAlign w:val="center"/>
          </w:tcPr>
          <w:p w:rsidR="00666036" w:rsidRDefault="00F06603">
            <w:pPr>
              <w:pStyle w:val="TableParagraph"/>
              <w:spacing w:before="1"/>
              <w:ind w:left="152" w:right="50"/>
              <w:jc w:val="center"/>
              <w:rPr>
                <w:rFonts w:eastAsia="宋体"/>
                <w:color w:val="000000" w:themeColor="text1"/>
                <w:szCs w:val="21"/>
              </w:rPr>
            </w:pPr>
            <w:r>
              <w:rPr>
                <w:rFonts w:eastAsia="宋体"/>
                <w:color w:val="000000" w:themeColor="text1"/>
                <w:szCs w:val="21"/>
              </w:rPr>
              <w:t>形态</w:t>
            </w:r>
          </w:p>
        </w:tc>
        <w:tc>
          <w:tcPr>
            <w:tcW w:w="5812" w:type="dxa"/>
            <w:tcBorders>
              <w:top w:val="single" w:sz="4" w:space="0" w:color="000000"/>
            </w:tcBorders>
            <w:vAlign w:val="center"/>
          </w:tcPr>
          <w:p w:rsidR="00666036" w:rsidRDefault="00F06603">
            <w:pPr>
              <w:pStyle w:val="TableParagraph"/>
              <w:tabs>
                <w:tab w:val="left" w:pos="285"/>
              </w:tabs>
              <w:jc w:val="left"/>
              <w:rPr>
                <w:rFonts w:eastAsia="宋体"/>
                <w:bCs/>
                <w:color w:val="000000" w:themeColor="text1"/>
                <w:szCs w:val="21"/>
              </w:rPr>
            </w:pPr>
            <w:r>
              <w:rPr>
                <w:rFonts w:eastAsia="宋体" w:hint="eastAsia"/>
                <w:bCs/>
                <w:color w:val="000000" w:themeColor="text1"/>
                <w:szCs w:val="21"/>
              </w:rPr>
              <w:t>虾体完整，无畸形、软壳、壳破损、壳穿孔或尾受伤的情况；虾表壳发软，虾身为刚蜕壳后果冻状的褶皱软壳，轻微按捏凹陷变形，不弹回，判定为不符合；虾腹部肌肉变细、弯曲，虾身前大后小，头部或其它器官变形，判定为不符合。</w:t>
            </w:r>
          </w:p>
        </w:tc>
        <w:tc>
          <w:tcPr>
            <w:tcW w:w="2121" w:type="dxa"/>
            <w:vMerge/>
            <w:tcBorders>
              <w:top w:val="single" w:sz="4" w:space="0" w:color="000000"/>
              <w:right w:val="single" w:sz="12" w:space="0" w:color="auto"/>
            </w:tcBorders>
            <w:vAlign w:val="center"/>
          </w:tcPr>
          <w:p w:rsidR="00666036" w:rsidRDefault="00666036">
            <w:pPr>
              <w:pStyle w:val="TableParagraph"/>
              <w:spacing w:before="19" w:line="310" w:lineRule="atLeast"/>
              <w:ind w:left="12" w:right="108"/>
              <w:jc w:val="left"/>
              <w:rPr>
                <w:rFonts w:eastAsia="宋体"/>
                <w:bCs/>
                <w:color w:val="000000" w:themeColor="text1"/>
                <w:szCs w:val="21"/>
              </w:rPr>
            </w:pPr>
          </w:p>
        </w:tc>
      </w:tr>
      <w:tr w:rsidR="00666036">
        <w:trPr>
          <w:trHeight w:val="221"/>
        </w:trPr>
        <w:tc>
          <w:tcPr>
            <w:tcW w:w="1266" w:type="dxa"/>
            <w:tcBorders>
              <w:top w:val="single" w:sz="4" w:space="0" w:color="000000"/>
              <w:left w:val="single" w:sz="12" w:space="0" w:color="auto"/>
              <w:bottom w:val="single" w:sz="4" w:space="0" w:color="000000"/>
            </w:tcBorders>
            <w:vAlign w:val="center"/>
          </w:tcPr>
          <w:p w:rsidR="00666036" w:rsidRDefault="00F06603">
            <w:pPr>
              <w:pStyle w:val="TableParagraph"/>
              <w:spacing w:before="74"/>
              <w:ind w:left="152" w:right="50"/>
              <w:jc w:val="center"/>
              <w:rPr>
                <w:rFonts w:eastAsia="宋体"/>
                <w:color w:val="000000" w:themeColor="text1"/>
                <w:szCs w:val="21"/>
              </w:rPr>
            </w:pPr>
            <w:r>
              <w:rPr>
                <w:rFonts w:eastAsia="宋体"/>
                <w:color w:val="000000" w:themeColor="text1"/>
                <w:szCs w:val="21"/>
              </w:rPr>
              <w:t>肌肉组织</w:t>
            </w:r>
          </w:p>
        </w:tc>
        <w:tc>
          <w:tcPr>
            <w:tcW w:w="5812" w:type="dxa"/>
            <w:tcBorders>
              <w:top w:val="single" w:sz="4" w:space="0" w:color="000000"/>
              <w:bottom w:val="single" w:sz="4" w:space="0" w:color="000000"/>
            </w:tcBorders>
            <w:vAlign w:val="center"/>
          </w:tcPr>
          <w:p w:rsidR="00666036" w:rsidRDefault="00F06603">
            <w:pPr>
              <w:pStyle w:val="TableParagraph"/>
              <w:spacing w:before="57"/>
              <w:ind w:left="12"/>
              <w:jc w:val="left"/>
              <w:rPr>
                <w:rFonts w:eastAsia="宋体"/>
                <w:bCs/>
                <w:color w:val="000000" w:themeColor="text1"/>
                <w:szCs w:val="21"/>
                <w:lang w:val="en-US"/>
              </w:rPr>
            </w:pPr>
            <w:r>
              <w:rPr>
                <w:rFonts w:eastAsia="宋体" w:hint="eastAsia"/>
                <w:bCs/>
                <w:color w:val="000000" w:themeColor="text1"/>
                <w:szCs w:val="21"/>
              </w:rPr>
              <w:t>肉质紧密有弹性，</w:t>
            </w:r>
            <w:r>
              <w:rPr>
                <w:rFonts w:eastAsia="宋体" w:hint="eastAsia"/>
                <w:bCs/>
                <w:color w:val="000000" w:themeColor="text1"/>
                <w:szCs w:val="21"/>
                <w:lang w:val="en-US"/>
              </w:rPr>
              <w:t>允许有部分因捕捞导致的轻微白浊；肌肉白浊超过虾身面积的</w:t>
            </w:r>
            <w:r>
              <w:rPr>
                <w:rFonts w:eastAsia="宋体"/>
                <w:bCs/>
                <w:color w:val="000000" w:themeColor="text1"/>
                <w:szCs w:val="21"/>
                <w:lang w:val="en-US"/>
              </w:rPr>
              <w:t>50%</w:t>
            </w:r>
            <w:r>
              <w:rPr>
                <w:rFonts w:eastAsia="宋体" w:hint="eastAsia"/>
                <w:bCs/>
                <w:color w:val="000000" w:themeColor="text1"/>
                <w:szCs w:val="21"/>
                <w:lang w:val="en-US"/>
              </w:rPr>
              <w:t xml:space="preserve">判定为不符合；鳃丝发黑发黄，脏污或呈溃烂状，判定为不符合。 </w:t>
            </w:r>
          </w:p>
        </w:tc>
        <w:tc>
          <w:tcPr>
            <w:tcW w:w="2121" w:type="dxa"/>
            <w:vMerge/>
            <w:tcBorders>
              <w:top w:val="single" w:sz="4" w:space="0" w:color="000000"/>
              <w:right w:val="single" w:sz="12" w:space="0" w:color="auto"/>
            </w:tcBorders>
            <w:vAlign w:val="center"/>
          </w:tcPr>
          <w:p w:rsidR="00666036" w:rsidRDefault="00666036">
            <w:pPr>
              <w:pStyle w:val="TableParagraph"/>
              <w:spacing w:before="19" w:line="310" w:lineRule="atLeast"/>
              <w:ind w:left="12" w:right="108"/>
              <w:jc w:val="left"/>
              <w:rPr>
                <w:rFonts w:eastAsia="宋体"/>
                <w:bCs/>
                <w:color w:val="000000" w:themeColor="text1"/>
                <w:szCs w:val="21"/>
              </w:rPr>
            </w:pPr>
          </w:p>
        </w:tc>
      </w:tr>
      <w:tr w:rsidR="00666036">
        <w:trPr>
          <w:trHeight w:val="407"/>
        </w:trPr>
        <w:tc>
          <w:tcPr>
            <w:tcW w:w="1266" w:type="dxa"/>
            <w:tcBorders>
              <w:top w:val="single" w:sz="4" w:space="0" w:color="000000"/>
              <w:left w:val="single" w:sz="12" w:space="0" w:color="auto"/>
              <w:bottom w:val="single" w:sz="12" w:space="0" w:color="auto"/>
            </w:tcBorders>
            <w:vAlign w:val="center"/>
          </w:tcPr>
          <w:p w:rsidR="00666036" w:rsidRDefault="00F06603">
            <w:pPr>
              <w:pStyle w:val="TableParagraph"/>
              <w:spacing w:before="74"/>
              <w:ind w:left="152" w:right="50"/>
              <w:jc w:val="center"/>
              <w:rPr>
                <w:rFonts w:eastAsia="宋体"/>
                <w:color w:val="000000" w:themeColor="text1"/>
                <w:szCs w:val="21"/>
              </w:rPr>
            </w:pPr>
            <w:r>
              <w:rPr>
                <w:rFonts w:eastAsia="宋体" w:hint="eastAsia"/>
                <w:color w:val="000000" w:themeColor="text1"/>
                <w:szCs w:val="21"/>
              </w:rPr>
              <w:t>规格</w:t>
            </w:r>
          </w:p>
        </w:tc>
        <w:tc>
          <w:tcPr>
            <w:tcW w:w="5812" w:type="dxa"/>
            <w:tcBorders>
              <w:top w:val="single" w:sz="4" w:space="0" w:color="000000"/>
              <w:bottom w:val="single" w:sz="12" w:space="0" w:color="auto"/>
            </w:tcBorders>
            <w:vAlign w:val="center"/>
          </w:tcPr>
          <w:p w:rsidR="00666036" w:rsidRDefault="00F06603">
            <w:pPr>
              <w:pStyle w:val="TableParagraph"/>
              <w:spacing w:before="57"/>
              <w:ind w:left="12"/>
              <w:jc w:val="left"/>
              <w:rPr>
                <w:rFonts w:eastAsia="宋体"/>
                <w:bCs/>
                <w:color w:val="000000" w:themeColor="text1"/>
                <w:szCs w:val="21"/>
                <w:lang w:val="en-US"/>
              </w:rPr>
            </w:pPr>
            <w:r>
              <w:rPr>
                <w:rFonts w:eastAsia="宋体" w:hint="eastAsia"/>
                <w:bCs/>
                <w:color w:val="000000" w:themeColor="text1"/>
                <w:szCs w:val="21"/>
              </w:rPr>
              <w:t>满足售卖需求，规格统一，无明显差异；规格为</w:t>
            </w:r>
            <w:r>
              <w:rPr>
                <w:rFonts w:eastAsia="宋体"/>
                <w:bCs/>
                <w:color w:val="000000" w:themeColor="text1"/>
                <w:szCs w:val="21"/>
              </w:rPr>
              <w:t>30</w:t>
            </w:r>
            <w:r>
              <w:rPr>
                <w:rFonts w:eastAsia="宋体" w:hint="eastAsia"/>
                <w:bCs/>
                <w:color w:val="000000" w:themeColor="text1"/>
                <w:szCs w:val="21"/>
              </w:rPr>
              <w:t>头</w:t>
            </w:r>
            <w:r>
              <w:rPr>
                <w:rFonts w:eastAsia="宋体" w:hint="eastAsia"/>
                <w:color w:val="000000" w:themeColor="text1"/>
                <w:szCs w:val="21"/>
              </w:rPr>
              <w:t>～</w:t>
            </w:r>
            <w:r>
              <w:rPr>
                <w:rFonts w:eastAsia="宋体"/>
                <w:bCs/>
                <w:color w:val="000000" w:themeColor="text1"/>
                <w:szCs w:val="21"/>
              </w:rPr>
              <w:t>40头/斤</w:t>
            </w:r>
            <w:r>
              <w:rPr>
                <w:rFonts w:eastAsia="宋体" w:hint="eastAsia"/>
                <w:bCs/>
                <w:color w:val="000000" w:themeColor="text1"/>
                <w:szCs w:val="21"/>
              </w:rPr>
              <w:t>的虾</w:t>
            </w:r>
            <w:r>
              <w:rPr>
                <w:rFonts w:eastAsia="宋体"/>
                <w:bCs/>
                <w:color w:val="000000" w:themeColor="text1"/>
                <w:szCs w:val="21"/>
              </w:rPr>
              <w:t>，</w:t>
            </w:r>
            <w:r>
              <w:rPr>
                <w:rFonts w:eastAsia="宋体" w:hint="eastAsia"/>
                <w:bCs/>
                <w:color w:val="000000" w:themeColor="text1"/>
                <w:szCs w:val="21"/>
              </w:rPr>
              <w:t>单只重量宜控制在1</w:t>
            </w:r>
            <w:r>
              <w:rPr>
                <w:rFonts w:eastAsia="宋体"/>
                <w:bCs/>
                <w:color w:val="000000" w:themeColor="text1"/>
                <w:szCs w:val="21"/>
              </w:rPr>
              <w:t>0 </w:t>
            </w:r>
            <w:r>
              <w:rPr>
                <w:rFonts w:eastAsia="宋体" w:hint="eastAsia"/>
                <w:bCs/>
                <w:color w:val="000000" w:themeColor="text1"/>
                <w:szCs w:val="21"/>
              </w:rPr>
              <w:t>g</w:t>
            </w:r>
            <w:r>
              <w:rPr>
                <w:rFonts w:eastAsia="宋体" w:hint="eastAsia"/>
                <w:color w:val="000000" w:themeColor="text1"/>
                <w:szCs w:val="21"/>
              </w:rPr>
              <w:t>～2</w:t>
            </w:r>
            <w:r>
              <w:rPr>
                <w:rFonts w:eastAsia="宋体"/>
                <w:color w:val="000000" w:themeColor="text1"/>
                <w:szCs w:val="21"/>
              </w:rPr>
              <w:t>2 </w:t>
            </w:r>
            <w:r>
              <w:rPr>
                <w:rFonts w:eastAsia="宋体" w:hint="eastAsia"/>
                <w:color w:val="000000" w:themeColor="text1"/>
                <w:szCs w:val="21"/>
              </w:rPr>
              <w:t>g；</w:t>
            </w:r>
            <w:r>
              <w:rPr>
                <w:rFonts w:eastAsia="宋体"/>
                <w:bCs/>
                <w:color w:val="000000" w:themeColor="text1"/>
                <w:szCs w:val="21"/>
              </w:rPr>
              <w:t>规格为20</w:t>
            </w:r>
            <w:r>
              <w:rPr>
                <w:rFonts w:eastAsia="宋体" w:hint="eastAsia"/>
                <w:bCs/>
                <w:color w:val="000000" w:themeColor="text1"/>
                <w:szCs w:val="21"/>
              </w:rPr>
              <w:t>头</w:t>
            </w:r>
            <w:r>
              <w:rPr>
                <w:rFonts w:eastAsia="宋体" w:hint="eastAsia"/>
                <w:color w:val="000000" w:themeColor="text1"/>
                <w:szCs w:val="21"/>
              </w:rPr>
              <w:t>～</w:t>
            </w:r>
            <w:r>
              <w:rPr>
                <w:rFonts w:eastAsia="宋体"/>
                <w:bCs/>
                <w:color w:val="000000" w:themeColor="text1"/>
                <w:szCs w:val="21"/>
              </w:rPr>
              <w:t>30头/斤</w:t>
            </w:r>
            <w:r>
              <w:rPr>
                <w:rFonts w:eastAsia="宋体" w:hint="eastAsia"/>
                <w:bCs/>
                <w:color w:val="000000" w:themeColor="text1"/>
                <w:szCs w:val="21"/>
              </w:rPr>
              <w:t>的虾</w:t>
            </w:r>
            <w:r>
              <w:rPr>
                <w:rFonts w:eastAsia="宋体"/>
                <w:bCs/>
                <w:color w:val="000000" w:themeColor="text1"/>
                <w:szCs w:val="21"/>
              </w:rPr>
              <w:t>，</w:t>
            </w:r>
            <w:r>
              <w:rPr>
                <w:rFonts w:eastAsia="宋体" w:hint="eastAsia"/>
                <w:bCs/>
                <w:color w:val="000000" w:themeColor="text1"/>
                <w:szCs w:val="21"/>
              </w:rPr>
              <w:t>单只重量宜控制在1</w:t>
            </w:r>
            <w:r>
              <w:rPr>
                <w:rFonts w:eastAsia="宋体"/>
                <w:bCs/>
                <w:color w:val="000000" w:themeColor="text1"/>
                <w:szCs w:val="21"/>
              </w:rPr>
              <w:t>4 </w:t>
            </w:r>
            <w:r>
              <w:rPr>
                <w:rFonts w:eastAsia="宋体" w:hint="eastAsia"/>
                <w:bCs/>
                <w:color w:val="000000" w:themeColor="text1"/>
                <w:szCs w:val="21"/>
              </w:rPr>
              <w:t>g</w:t>
            </w:r>
            <w:r>
              <w:rPr>
                <w:rFonts w:eastAsia="宋体" w:hint="eastAsia"/>
                <w:color w:val="000000" w:themeColor="text1"/>
                <w:szCs w:val="21"/>
              </w:rPr>
              <w:t>～</w:t>
            </w:r>
            <w:r>
              <w:rPr>
                <w:rFonts w:eastAsia="宋体"/>
                <w:color w:val="000000" w:themeColor="text1"/>
                <w:szCs w:val="21"/>
              </w:rPr>
              <w:t>33 </w:t>
            </w:r>
            <w:r>
              <w:rPr>
                <w:rFonts w:eastAsia="宋体" w:hint="eastAsia"/>
                <w:color w:val="000000" w:themeColor="text1"/>
                <w:szCs w:val="21"/>
              </w:rPr>
              <w:t>g。</w:t>
            </w:r>
          </w:p>
        </w:tc>
        <w:tc>
          <w:tcPr>
            <w:tcW w:w="2121" w:type="dxa"/>
            <w:vMerge/>
            <w:tcBorders>
              <w:top w:val="single" w:sz="4" w:space="0" w:color="000000"/>
              <w:bottom w:val="single" w:sz="12" w:space="0" w:color="auto"/>
              <w:right w:val="single" w:sz="12" w:space="0" w:color="auto"/>
            </w:tcBorders>
            <w:vAlign w:val="center"/>
          </w:tcPr>
          <w:p w:rsidR="00666036" w:rsidRDefault="00666036">
            <w:pPr>
              <w:pStyle w:val="TableParagraph"/>
              <w:spacing w:before="19" w:line="310" w:lineRule="atLeast"/>
              <w:ind w:left="12" w:right="108"/>
              <w:jc w:val="left"/>
              <w:rPr>
                <w:rFonts w:eastAsia="宋体"/>
                <w:bCs/>
                <w:color w:val="000000" w:themeColor="text1"/>
                <w:szCs w:val="21"/>
                <w:lang w:val="en-US"/>
              </w:rPr>
            </w:pPr>
          </w:p>
        </w:tc>
      </w:tr>
      <w:tr w:rsidR="00666036" w:rsidRPr="00470FDE">
        <w:trPr>
          <w:trHeight w:val="221"/>
        </w:trPr>
        <w:tc>
          <w:tcPr>
            <w:tcW w:w="9199" w:type="dxa"/>
            <w:gridSpan w:val="3"/>
            <w:tcBorders>
              <w:top w:val="single" w:sz="12" w:space="0" w:color="auto"/>
              <w:left w:val="single" w:sz="12" w:space="0" w:color="auto"/>
              <w:bottom w:val="single" w:sz="12" w:space="0" w:color="auto"/>
              <w:right w:val="single" w:sz="12" w:space="0" w:color="auto"/>
            </w:tcBorders>
            <w:vAlign w:val="center"/>
          </w:tcPr>
          <w:p w:rsidR="00666036" w:rsidRDefault="00F06603">
            <w:pPr>
              <w:pStyle w:val="TableParagraph"/>
              <w:spacing w:before="19" w:line="310" w:lineRule="atLeast"/>
              <w:ind w:right="108" w:firstLineChars="200" w:firstLine="408"/>
              <w:jc w:val="left"/>
              <w:rPr>
                <w:rFonts w:eastAsia="宋体" w:cs="Times New Roman"/>
                <w:color w:val="000000" w:themeColor="text1"/>
                <w:spacing w:val="-3"/>
                <w:szCs w:val="21"/>
                <w:lang w:val="en-US"/>
              </w:rPr>
            </w:pPr>
            <w:r>
              <w:rPr>
                <w:rFonts w:eastAsia="宋体" w:cs="Times New Roman" w:hint="eastAsia"/>
                <w:color w:val="000000" w:themeColor="text1"/>
                <w:spacing w:val="-3"/>
                <w:szCs w:val="21"/>
                <w:lang w:val="en-US"/>
              </w:rPr>
              <w:t>注1：不符合率=抽样不符合重量/抽样重量；</w:t>
            </w:r>
          </w:p>
          <w:p w:rsidR="00666036" w:rsidRDefault="00F06603">
            <w:pPr>
              <w:pStyle w:val="TableParagraph"/>
              <w:spacing w:before="19" w:line="310" w:lineRule="atLeast"/>
              <w:ind w:right="108" w:firstLineChars="200" w:firstLine="420"/>
              <w:jc w:val="left"/>
              <w:rPr>
                <w:rFonts w:eastAsia="宋体" w:cs="Times New Roman"/>
                <w:color w:val="000000" w:themeColor="text1"/>
                <w:spacing w:val="-3"/>
                <w:szCs w:val="21"/>
                <w:lang w:val="en-US"/>
              </w:rPr>
            </w:pPr>
            <w:r>
              <w:rPr>
                <w:rFonts w:eastAsia="宋体" w:hint="eastAsia"/>
                <w:bCs/>
                <w:color w:val="000000" w:themeColor="text1"/>
                <w:szCs w:val="21"/>
                <w:lang w:val="en-US"/>
              </w:rPr>
              <w:t>注2：</w:t>
            </w:r>
            <w:r w:rsidR="00470FDE">
              <w:rPr>
                <w:rFonts w:eastAsia="宋体" w:hint="eastAsia"/>
                <w:bCs/>
                <w:color w:val="000000" w:themeColor="text1"/>
                <w:szCs w:val="21"/>
                <w:lang w:val="en-US"/>
              </w:rPr>
              <w:t>查验活力时，初步判定活力有问题时</w:t>
            </w:r>
            <w:r>
              <w:rPr>
                <w:rFonts w:eastAsia="宋体" w:hint="eastAsia"/>
                <w:bCs/>
                <w:color w:val="000000" w:themeColor="text1"/>
                <w:szCs w:val="21"/>
                <w:lang w:val="en-US"/>
              </w:rPr>
              <w:t>，将虾</w:t>
            </w:r>
            <w:r w:rsidR="00470FDE">
              <w:rPr>
                <w:rFonts w:eastAsia="宋体" w:hint="eastAsia"/>
                <w:bCs/>
                <w:color w:val="000000" w:themeColor="text1"/>
                <w:szCs w:val="21"/>
                <w:lang w:val="en-US"/>
              </w:rPr>
              <w:t>放入</w:t>
            </w:r>
            <w:r>
              <w:rPr>
                <w:rFonts w:eastAsia="宋体" w:hint="eastAsia"/>
                <w:bCs/>
                <w:color w:val="000000" w:themeColor="text1"/>
                <w:szCs w:val="21"/>
                <w:lang w:val="en-US"/>
              </w:rPr>
              <w:t>正常充氧状态</w:t>
            </w:r>
            <w:r w:rsidR="00470FDE">
              <w:rPr>
                <w:rFonts w:eastAsia="宋体" w:hint="eastAsia"/>
                <w:bCs/>
                <w:color w:val="000000" w:themeColor="text1"/>
                <w:szCs w:val="21"/>
                <w:lang w:val="en-US"/>
              </w:rPr>
              <w:t>的水池我</w:t>
            </w:r>
            <w:r>
              <w:rPr>
                <w:rFonts w:eastAsia="宋体" w:hint="eastAsia"/>
                <w:bCs/>
                <w:color w:val="000000" w:themeColor="text1"/>
                <w:szCs w:val="21"/>
                <w:lang w:val="en-US"/>
              </w:rPr>
              <w:t>暂养15min后再</w:t>
            </w:r>
            <w:r w:rsidR="00470FDE">
              <w:rPr>
                <w:rFonts w:eastAsia="宋体" w:hint="eastAsia"/>
                <w:bCs/>
                <w:color w:val="000000" w:themeColor="text1"/>
                <w:szCs w:val="21"/>
                <w:lang w:val="en-US"/>
              </w:rPr>
              <w:t>重新</w:t>
            </w:r>
            <w:r>
              <w:rPr>
                <w:rFonts w:eastAsia="宋体" w:hint="eastAsia"/>
                <w:bCs/>
                <w:color w:val="000000" w:themeColor="text1"/>
                <w:szCs w:val="21"/>
                <w:lang w:val="en-US"/>
              </w:rPr>
              <w:t>判定。</w:t>
            </w:r>
          </w:p>
        </w:tc>
      </w:tr>
    </w:tbl>
    <w:p w:rsidR="00666036" w:rsidRDefault="00F06603">
      <w:pPr>
        <w:pStyle w:val="affc"/>
        <w:numPr>
          <w:ilvl w:val="0"/>
          <w:numId w:val="0"/>
        </w:numPr>
        <w:spacing w:beforeLines="50" w:before="120" w:afterLines="50" w:after="120"/>
        <w:jc w:val="center"/>
        <w:rPr>
          <w:rFonts w:cs="宋体"/>
          <w:bCs/>
          <w:color w:val="000000" w:themeColor="text1"/>
          <w:szCs w:val="21"/>
        </w:rPr>
      </w:pPr>
      <w:bookmarkStart w:id="97" w:name="_Toc100245702"/>
      <w:bookmarkStart w:id="98" w:name="_Toc100353973"/>
      <w:r>
        <w:rPr>
          <w:rFonts w:cs="宋体" w:hint="eastAsia"/>
          <w:bCs/>
          <w:color w:val="000000" w:themeColor="text1"/>
          <w:szCs w:val="21"/>
        </w:rPr>
        <w:t>表</w:t>
      </w:r>
      <w:r>
        <w:rPr>
          <w:rFonts w:cs="宋体"/>
          <w:bCs/>
          <w:color w:val="000000" w:themeColor="text1"/>
          <w:szCs w:val="21"/>
        </w:rPr>
        <w:t xml:space="preserve">5  </w:t>
      </w:r>
      <w:r>
        <w:rPr>
          <w:rFonts w:cs="宋体" w:hint="eastAsia"/>
          <w:bCs/>
          <w:color w:val="000000" w:themeColor="text1"/>
          <w:szCs w:val="21"/>
        </w:rPr>
        <w:t>抽样数量</w:t>
      </w:r>
      <w:bookmarkEnd w:id="97"/>
      <w:bookmarkEnd w:id="98"/>
      <w:r>
        <w:rPr>
          <w:rFonts w:cs="宋体" w:hint="eastAsia"/>
          <w:bCs/>
          <w:color w:val="000000" w:themeColor="text1"/>
          <w:szCs w:val="21"/>
        </w:rPr>
        <w:t>（第1页/共2页）</w:t>
      </w:r>
    </w:p>
    <w:tbl>
      <w:tblPr>
        <w:tblW w:w="721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828"/>
        <w:gridCol w:w="3387"/>
      </w:tblGrid>
      <w:tr w:rsidR="00666036">
        <w:trPr>
          <w:trHeight w:val="300"/>
          <w:jc w:val="center"/>
        </w:trPr>
        <w:tc>
          <w:tcPr>
            <w:tcW w:w="3828" w:type="dxa"/>
            <w:tcBorders>
              <w:top w:val="single" w:sz="12" w:space="0" w:color="auto"/>
              <w:bottom w:val="single" w:sz="12" w:space="0" w:color="000000"/>
            </w:tcBorders>
            <w:shd w:val="clear" w:color="auto" w:fill="auto"/>
            <w:noWrap/>
            <w:vAlign w:val="center"/>
          </w:tcPr>
          <w:p w:rsidR="00666036" w:rsidRDefault="00F06603">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检验批次重量（Q）/kg</w:t>
            </w:r>
          </w:p>
        </w:tc>
        <w:tc>
          <w:tcPr>
            <w:tcW w:w="3387" w:type="dxa"/>
            <w:tcBorders>
              <w:top w:val="single" w:sz="12" w:space="0" w:color="auto"/>
              <w:bottom w:val="single" w:sz="12" w:space="0" w:color="000000"/>
            </w:tcBorders>
            <w:shd w:val="clear" w:color="auto" w:fill="auto"/>
            <w:noWrap/>
            <w:vAlign w:val="center"/>
          </w:tcPr>
          <w:p w:rsidR="00666036" w:rsidRDefault="00F06603">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建议抽取样本重量/kg</w:t>
            </w:r>
          </w:p>
        </w:tc>
      </w:tr>
      <w:tr w:rsidR="00666036">
        <w:trPr>
          <w:trHeight w:val="272"/>
          <w:jc w:val="center"/>
        </w:trPr>
        <w:tc>
          <w:tcPr>
            <w:tcW w:w="3828" w:type="dxa"/>
            <w:tcBorders>
              <w:top w:val="single" w:sz="12" w:space="0" w:color="000000"/>
            </w:tcBorders>
            <w:shd w:val="clear" w:color="auto" w:fill="auto"/>
            <w:noWrap/>
            <w:vAlign w:val="center"/>
          </w:tcPr>
          <w:p w:rsidR="00666036" w:rsidRDefault="00F06603">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Q＜100</w:t>
            </w:r>
          </w:p>
        </w:tc>
        <w:tc>
          <w:tcPr>
            <w:tcW w:w="3387" w:type="dxa"/>
            <w:tcBorders>
              <w:top w:val="single" w:sz="12" w:space="0" w:color="000000"/>
            </w:tcBorders>
            <w:shd w:val="clear" w:color="auto" w:fill="auto"/>
            <w:noWrap/>
            <w:vAlign w:val="center"/>
          </w:tcPr>
          <w:p w:rsidR="00666036" w:rsidRDefault="00F06603">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0</w:t>
            </w:r>
            <w:r>
              <w:rPr>
                <w:rFonts w:ascii="宋体" w:eastAsia="宋体" w:hAnsi="宋体" w:hint="eastAsia"/>
                <w:color w:val="000000" w:themeColor="text1"/>
                <w:szCs w:val="21"/>
              </w:rPr>
              <w:t>～</w:t>
            </w:r>
            <w:r>
              <w:rPr>
                <w:rFonts w:ascii="宋体" w:eastAsia="宋体" w:hAnsi="宋体" w:cs="宋体" w:hint="eastAsia"/>
                <w:color w:val="000000"/>
                <w:kern w:val="0"/>
                <w:szCs w:val="21"/>
                <w:lang w:bidi="ar"/>
              </w:rPr>
              <w:t>20</w:t>
            </w:r>
          </w:p>
        </w:tc>
      </w:tr>
      <w:tr w:rsidR="00666036">
        <w:trPr>
          <w:trHeight w:val="272"/>
          <w:jc w:val="center"/>
        </w:trPr>
        <w:tc>
          <w:tcPr>
            <w:tcW w:w="3828" w:type="dxa"/>
            <w:tcBorders>
              <w:bottom w:val="single" w:sz="4" w:space="0" w:color="000000"/>
            </w:tcBorders>
            <w:shd w:val="clear" w:color="auto" w:fill="auto"/>
            <w:noWrap/>
            <w:vAlign w:val="center"/>
          </w:tcPr>
          <w:p w:rsidR="00666036" w:rsidRDefault="00F06603">
            <w:pPr>
              <w:widowControl/>
              <w:jc w:val="center"/>
              <w:textAlignment w:val="center"/>
              <w:rPr>
                <w:rFonts w:ascii="宋体" w:eastAsia="宋体" w:hAnsi="宋体"/>
                <w:color w:val="000000" w:themeColor="text1"/>
                <w:szCs w:val="21"/>
              </w:rPr>
            </w:pPr>
            <w:r>
              <w:rPr>
                <w:rFonts w:ascii="宋体" w:eastAsia="宋体" w:hAnsi="宋体" w:cs="宋体" w:hint="eastAsia"/>
                <w:color w:val="000000"/>
                <w:kern w:val="0"/>
                <w:szCs w:val="21"/>
                <w:lang w:bidi="ar"/>
              </w:rPr>
              <w:t>10</w:t>
            </w:r>
            <w:r>
              <w:rPr>
                <w:rFonts w:ascii="宋体" w:eastAsia="宋体" w:hAnsi="宋体" w:cs="宋体"/>
                <w:color w:val="000000"/>
                <w:kern w:val="0"/>
                <w:szCs w:val="21"/>
                <w:lang w:bidi="ar"/>
              </w:rPr>
              <w:t>0</w:t>
            </w:r>
            <w:r>
              <w:rPr>
                <w:rFonts w:ascii="宋体" w:eastAsia="宋体" w:hAnsi="宋体" w:hint="eastAsia"/>
                <w:color w:val="000000" w:themeColor="text1"/>
                <w:szCs w:val="21"/>
              </w:rPr>
              <w:t>＜Q≤</w:t>
            </w:r>
            <w:r>
              <w:rPr>
                <w:rFonts w:ascii="宋体" w:eastAsia="宋体" w:hAnsi="宋体"/>
                <w:color w:val="000000" w:themeColor="text1"/>
                <w:szCs w:val="21"/>
              </w:rPr>
              <w:t>1000</w:t>
            </w:r>
          </w:p>
        </w:tc>
        <w:tc>
          <w:tcPr>
            <w:tcW w:w="3387" w:type="dxa"/>
            <w:tcBorders>
              <w:bottom w:val="single" w:sz="4" w:space="0" w:color="000000"/>
            </w:tcBorders>
            <w:shd w:val="clear" w:color="auto" w:fill="auto"/>
            <w:noWrap/>
            <w:vAlign w:val="center"/>
          </w:tcPr>
          <w:p w:rsidR="00666036" w:rsidRDefault="00F06603">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≥30</w:t>
            </w:r>
          </w:p>
        </w:tc>
      </w:tr>
    </w:tbl>
    <w:p w:rsidR="00666036" w:rsidRDefault="00F06603">
      <w:pPr>
        <w:pStyle w:val="affc"/>
        <w:numPr>
          <w:ilvl w:val="0"/>
          <w:numId w:val="0"/>
        </w:numPr>
        <w:spacing w:beforeLines="50" w:before="120" w:afterLines="50" w:after="120"/>
        <w:jc w:val="center"/>
        <w:rPr>
          <w:rStyle w:val="affffffffffff6"/>
          <w:color w:val="000000" w:themeColor="text1"/>
        </w:rPr>
      </w:pPr>
      <w:bookmarkStart w:id="99" w:name="_Toc100353974"/>
      <w:bookmarkStart w:id="100" w:name="_Toc89502140"/>
      <w:bookmarkEnd w:id="93"/>
      <w:r>
        <w:rPr>
          <w:rFonts w:cs="宋体" w:hint="eastAsia"/>
          <w:bCs/>
          <w:color w:val="000000" w:themeColor="text1"/>
          <w:szCs w:val="21"/>
        </w:rPr>
        <w:lastRenderedPageBreak/>
        <w:t>表</w:t>
      </w:r>
      <w:r>
        <w:rPr>
          <w:rFonts w:cs="宋体"/>
          <w:bCs/>
          <w:color w:val="000000" w:themeColor="text1"/>
          <w:szCs w:val="21"/>
        </w:rPr>
        <w:t xml:space="preserve">5  </w:t>
      </w:r>
      <w:r>
        <w:rPr>
          <w:rFonts w:cs="宋体" w:hint="eastAsia"/>
          <w:bCs/>
          <w:color w:val="000000" w:themeColor="text1"/>
          <w:szCs w:val="21"/>
        </w:rPr>
        <w:t>抽样数量（第2页/共2页）</w:t>
      </w:r>
    </w:p>
    <w:tbl>
      <w:tblPr>
        <w:tblW w:w="721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828"/>
        <w:gridCol w:w="3387"/>
      </w:tblGrid>
      <w:tr w:rsidR="00666036">
        <w:trPr>
          <w:trHeight w:val="300"/>
          <w:jc w:val="center"/>
        </w:trPr>
        <w:tc>
          <w:tcPr>
            <w:tcW w:w="3828" w:type="dxa"/>
            <w:tcBorders>
              <w:top w:val="single" w:sz="12" w:space="0" w:color="auto"/>
              <w:bottom w:val="single" w:sz="12" w:space="0" w:color="000000"/>
            </w:tcBorders>
            <w:shd w:val="clear" w:color="auto" w:fill="auto"/>
            <w:noWrap/>
            <w:vAlign w:val="center"/>
          </w:tcPr>
          <w:p w:rsidR="00666036" w:rsidRDefault="00F06603">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检验批次重量（Q）/kg</w:t>
            </w:r>
          </w:p>
        </w:tc>
        <w:tc>
          <w:tcPr>
            <w:tcW w:w="3387" w:type="dxa"/>
            <w:tcBorders>
              <w:top w:val="single" w:sz="12" w:space="0" w:color="auto"/>
              <w:bottom w:val="single" w:sz="12" w:space="0" w:color="000000"/>
            </w:tcBorders>
            <w:shd w:val="clear" w:color="auto" w:fill="auto"/>
            <w:noWrap/>
            <w:vAlign w:val="center"/>
          </w:tcPr>
          <w:p w:rsidR="00666036" w:rsidRDefault="00F06603">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建议抽取样本重量/kg</w:t>
            </w:r>
          </w:p>
        </w:tc>
      </w:tr>
      <w:tr w:rsidR="0069618E">
        <w:trPr>
          <w:trHeight w:val="300"/>
          <w:jc w:val="center"/>
        </w:trPr>
        <w:tc>
          <w:tcPr>
            <w:tcW w:w="3828" w:type="dxa"/>
            <w:tcBorders>
              <w:top w:val="single" w:sz="12" w:space="0" w:color="auto"/>
              <w:bottom w:val="single" w:sz="12" w:space="0" w:color="000000"/>
            </w:tcBorders>
            <w:shd w:val="clear" w:color="auto" w:fill="auto"/>
            <w:noWrap/>
            <w:vAlign w:val="center"/>
          </w:tcPr>
          <w:p w:rsidR="0069618E" w:rsidRDefault="0069618E" w:rsidP="0069618E">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100</w:t>
            </w:r>
            <w:r>
              <w:rPr>
                <w:rFonts w:ascii="宋体" w:eastAsia="宋体" w:hAnsi="宋体" w:cs="宋体"/>
                <w:color w:val="000000"/>
                <w:kern w:val="0"/>
                <w:szCs w:val="21"/>
                <w:lang w:bidi="ar"/>
              </w:rPr>
              <w:t>0</w:t>
            </w:r>
            <w:r>
              <w:rPr>
                <w:rFonts w:ascii="宋体" w:eastAsia="宋体" w:hAnsi="宋体" w:hint="eastAsia"/>
                <w:color w:val="000000" w:themeColor="text1"/>
                <w:szCs w:val="21"/>
              </w:rPr>
              <w:t>＜Q≤</w:t>
            </w:r>
            <w:r>
              <w:rPr>
                <w:rFonts w:ascii="宋体" w:eastAsia="宋体" w:hAnsi="宋体"/>
                <w:color w:val="000000" w:themeColor="text1"/>
                <w:szCs w:val="21"/>
              </w:rPr>
              <w:t>3000</w:t>
            </w:r>
          </w:p>
        </w:tc>
        <w:tc>
          <w:tcPr>
            <w:tcW w:w="3387" w:type="dxa"/>
            <w:tcBorders>
              <w:top w:val="single" w:sz="12" w:space="0" w:color="auto"/>
              <w:bottom w:val="single" w:sz="12" w:space="0" w:color="000000"/>
            </w:tcBorders>
            <w:shd w:val="clear" w:color="auto" w:fill="auto"/>
            <w:noWrap/>
            <w:vAlign w:val="center"/>
          </w:tcPr>
          <w:p w:rsidR="0069618E" w:rsidRDefault="0069618E" w:rsidP="0069618E">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color w:val="000000"/>
                <w:kern w:val="0"/>
                <w:szCs w:val="21"/>
                <w:lang w:bidi="ar"/>
              </w:rPr>
              <w:t>50</w:t>
            </w:r>
          </w:p>
        </w:tc>
      </w:tr>
      <w:tr w:rsidR="0069618E">
        <w:trPr>
          <w:trHeight w:val="272"/>
          <w:jc w:val="center"/>
        </w:trPr>
        <w:tc>
          <w:tcPr>
            <w:tcW w:w="3828" w:type="dxa"/>
            <w:tcBorders>
              <w:top w:val="single" w:sz="4" w:space="0" w:color="000000"/>
              <w:bottom w:val="single" w:sz="12" w:space="0" w:color="auto"/>
            </w:tcBorders>
            <w:shd w:val="clear" w:color="auto" w:fill="auto"/>
            <w:noWrap/>
            <w:vAlign w:val="center"/>
          </w:tcPr>
          <w:p w:rsidR="0069618E" w:rsidRDefault="0069618E" w:rsidP="0069618E">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Q＞3</w:t>
            </w:r>
            <w:r>
              <w:rPr>
                <w:rFonts w:ascii="宋体" w:eastAsia="宋体" w:hAnsi="宋体" w:cs="宋体"/>
                <w:color w:val="000000"/>
                <w:kern w:val="0"/>
                <w:szCs w:val="21"/>
                <w:lang w:bidi="ar"/>
              </w:rPr>
              <w:t>000</w:t>
            </w:r>
          </w:p>
        </w:tc>
        <w:tc>
          <w:tcPr>
            <w:tcW w:w="3387" w:type="dxa"/>
            <w:tcBorders>
              <w:top w:val="single" w:sz="4" w:space="0" w:color="000000"/>
              <w:bottom w:val="single" w:sz="12" w:space="0" w:color="auto"/>
            </w:tcBorders>
            <w:shd w:val="clear" w:color="auto" w:fill="auto"/>
            <w:noWrap/>
            <w:vAlign w:val="center"/>
          </w:tcPr>
          <w:p w:rsidR="0069618E" w:rsidRDefault="0069618E" w:rsidP="0069618E">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w:t>
            </w:r>
            <w:r>
              <w:rPr>
                <w:rFonts w:ascii="宋体" w:eastAsia="宋体" w:hAnsi="宋体" w:cs="宋体"/>
                <w:color w:val="000000"/>
                <w:kern w:val="0"/>
                <w:szCs w:val="21"/>
                <w:lang w:bidi="ar"/>
              </w:rPr>
              <w:t>0</w:t>
            </w:r>
          </w:p>
        </w:tc>
      </w:tr>
    </w:tbl>
    <w:p w:rsidR="00666036" w:rsidRDefault="00F06603">
      <w:pPr>
        <w:pStyle w:val="afffffe"/>
        <w:spacing w:beforeLines="50" w:before="120" w:afterLines="50" w:after="120"/>
        <w:ind w:firstLineChars="0" w:firstLine="0"/>
        <w:jc w:val="left"/>
        <w:rPr>
          <w:rStyle w:val="affffffffffff6"/>
          <w:color w:val="000000" w:themeColor="text1"/>
        </w:rPr>
      </w:pPr>
      <w:r>
        <w:rPr>
          <w:rStyle w:val="affffffffffff6"/>
          <w:color w:val="000000" w:themeColor="text1"/>
        </w:rPr>
        <w:t xml:space="preserve">5.2.2  </w:t>
      </w:r>
      <w:r>
        <w:rPr>
          <w:rStyle w:val="affffffffffff6"/>
          <w:rFonts w:hint="eastAsia"/>
          <w:color w:val="000000" w:themeColor="text1"/>
        </w:rPr>
        <w:t>食品安全要求</w:t>
      </w:r>
      <w:bookmarkEnd w:id="99"/>
      <w:bookmarkEnd w:id="100"/>
    </w:p>
    <w:p w:rsidR="00666036" w:rsidRDefault="00F06603">
      <w:pPr>
        <w:pStyle w:val="affc"/>
        <w:numPr>
          <w:ilvl w:val="0"/>
          <w:numId w:val="0"/>
        </w:numPr>
        <w:spacing w:beforeLines="50" w:before="120" w:afterLines="50" w:after="120"/>
        <w:ind w:firstLineChars="200" w:firstLine="420"/>
        <w:jc w:val="left"/>
        <w:rPr>
          <w:rFonts w:ascii="宋体" w:eastAsia="宋体" w:hAnsi="宋体" w:cs="宋体"/>
          <w:color w:val="000000" w:themeColor="text1"/>
        </w:rPr>
      </w:pPr>
      <w:bookmarkStart w:id="101" w:name="_Toc96341292"/>
      <w:bookmarkStart w:id="102" w:name="_Toc98167546"/>
      <w:bookmarkStart w:id="103" w:name="_Toc100245705"/>
      <w:bookmarkStart w:id="104" w:name="_Toc100353975"/>
      <w:r>
        <w:rPr>
          <w:rFonts w:ascii="宋体" w:eastAsia="宋体" w:hAnsi="宋体" w:cs="宋体"/>
          <w:color w:val="000000" w:themeColor="text1"/>
        </w:rPr>
        <w:t>污染物</w:t>
      </w:r>
      <w:r>
        <w:rPr>
          <w:rFonts w:ascii="宋体" w:eastAsia="宋体" w:hAnsi="宋体" w:cs="宋体" w:hint="eastAsia"/>
          <w:color w:val="000000" w:themeColor="text1"/>
        </w:rPr>
        <w:t>限量应符合G</w:t>
      </w:r>
      <w:r>
        <w:rPr>
          <w:rFonts w:ascii="宋体" w:eastAsia="宋体" w:hAnsi="宋体" w:cs="宋体"/>
          <w:color w:val="000000" w:themeColor="text1"/>
        </w:rPr>
        <w:t>B 2762</w:t>
      </w:r>
      <w:r>
        <w:rPr>
          <w:rFonts w:ascii="宋体" w:eastAsia="宋体" w:hAnsi="宋体" w:cs="宋体" w:hint="eastAsia"/>
          <w:color w:val="000000" w:themeColor="text1"/>
        </w:rPr>
        <w:t>的要求，农药最大残留限量应符合G</w:t>
      </w:r>
      <w:r>
        <w:rPr>
          <w:rFonts w:ascii="宋体" w:eastAsia="宋体" w:hAnsi="宋体" w:cs="宋体"/>
          <w:color w:val="000000" w:themeColor="text1"/>
        </w:rPr>
        <w:t>B 2763</w:t>
      </w:r>
      <w:r>
        <w:rPr>
          <w:rFonts w:ascii="宋体" w:eastAsia="宋体" w:hAnsi="宋体" w:cs="宋体" w:hint="eastAsia"/>
          <w:color w:val="000000" w:themeColor="text1"/>
        </w:rPr>
        <w:t>的要求，兽药最大残留限量</w:t>
      </w:r>
      <w:r>
        <w:rPr>
          <w:rFonts w:ascii="宋体" w:eastAsia="宋体" w:hAnsi="宋体" w:cs="宋体"/>
          <w:color w:val="000000" w:themeColor="text1"/>
        </w:rPr>
        <w:t>应</w:t>
      </w:r>
      <w:r>
        <w:rPr>
          <w:rFonts w:ascii="宋体" w:eastAsia="宋体" w:hAnsi="宋体" w:cs="宋体" w:hint="eastAsia"/>
          <w:color w:val="000000" w:themeColor="text1"/>
        </w:rPr>
        <w:t>符合G</w:t>
      </w:r>
      <w:r>
        <w:rPr>
          <w:rFonts w:ascii="宋体" w:eastAsia="宋体" w:hAnsi="宋体" w:cs="宋体"/>
          <w:color w:val="000000" w:themeColor="text1"/>
        </w:rPr>
        <w:t>B 31650</w:t>
      </w:r>
      <w:r>
        <w:rPr>
          <w:rFonts w:ascii="宋体" w:eastAsia="宋体" w:hAnsi="宋体" w:cs="宋体" w:hint="eastAsia"/>
          <w:color w:val="000000" w:themeColor="text1"/>
        </w:rPr>
        <w:t>及农业农村部第250号公告</w:t>
      </w:r>
      <w:bookmarkEnd w:id="101"/>
      <w:bookmarkEnd w:id="102"/>
      <w:r>
        <w:rPr>
          <w:rFonts w:ascii="宋体" w:eastAsia="宋体" w:hAnsi="宋体" w:cs="宋体" w:hint="eastAsia"/>
          <w:color w:val="000000" w:themeColor="text1"/>
        </w:rPr>
        <w:t>的要求。</w:t>
      </w:r>
      <w:bookmarkStart w:id="105" w:name="_Toc89502141"/>
      <w:bookmarkEnd w:id="103"/>
      <w:bookmarkEnd w:id="104"/>
    </w:p>
    <w:p w:rsidR="00666036" w:rsidRDefault="00F06603">
      <w:pPr>
        <w:pStyle w:val="affc"/>
        <w:numPr>
          <w:ilvl w:val="0"/>
          <w:numId w:val="32"/>
        </w:numPr>
        <w:spacing w:beforeLines="50" w:before="120" w:afterLines="50" w:after="120"/>
        <w:jc w:val="left"/>
        <w:rPr>
          <w:color w:val="000000" w:themeColor="text1"/>
        </w:rPr>
      </w:pPr>
      <w:r>
        <w:rPr>
          <w:color w:val="000000" w:themeColor="text1"/>
        </w:rPr>
        <w:t xml:space="preserve"> </w:t>
      </w:r>
      <w:bookmarkStart w:id="106" w:name="_Toc100353976"/>
      <w:r>
        <w:rPr>
          <w:rFonts w:hint="eastAsia"/>
          <w:color w:val="000000" w:themeColor="text1"/>
        </w:rPr>
        <w:t>中心仓</w:t>
      </w:r>
      <w:bookmarkEnd w:id="105"/>
      <w:r>
        <w:rPr>
          <w:rFonts w:hint="eastAsia"/>
          <w:color w:val="000000" w:themeColor="text1"/>
        </w:rPr>
        <w:t>要求</w:t>
      </w:r>
      <w:bookmarkEnd w:id="106"/>
    </w:p>
    <w:p w:rsidR="00666036" w:rsidRPr="00534880" w:rsidRDefault="00F06603">
      <w:pPr>
        <w:pStyle w:val="afffffe"/>
        <w:spacing w:beforeLines="50" w:before="120" w:afterLines="50" w:after="120"/>
        <w:ind w:firstLineChars="0" w:firstLine="0"/>
        <w:jc w:val="left"/>
        <w:rPr>
          <w:rFonts w:ascii="黑体"/>
        </w:rPr>
      </w:pPr>
      <w:r w:rsidRPr="00534880">
        <w:rPr>
          <w:rFonts w:ascii="黑体" w:hint="eastAsia"/>
        </w:rPr>
        <w:t>6</w:t>
      </w:r>
      <w:r w:rsidRPr="00534880">
        <w:rPr>
          <w:rFonts w:ascii="黑体"/>
        </w:rPr>
        <w:t xml:space="preserve">.1  </w:t>
      </w:r>
      <w:r w:rsidRPr="00534880">
        <w:rPr>
          <w:rFonts w:ascii="黑体" w:hint="eastAsia"/>
        </w:rPr>
        <w:t>设备设施要求</w:t>
      </w:r>
    </w:p>
    <w:p w:rsidR="00666036" w:rsidRPr="00534880" w:rsidRDefault="00F06603">
      <w:pPr>
        <w:pStyle w:val="afffffe"/>
        <w:spacing w:beforeLines="50" w:before="120" w:afterLines="50" w:after="120"/>
        <w:ind w:firstLine="420"/>
        <w:jc w:val="left"/>
        <w:rPr>
          <w:rFonts w:ascii="黑体"/>
        </w:rPr>
      </w:pPr>
      <w:r w:rsidRPr="00534880">
        <w:rPr>
          <w:rFonts w:eastAsia="宋体" w:hAnsi="宋体" w:cs="宋体" w:hint="eastAsia"/>
          <w:color w:val="000000" w:themeColor="text1"/>
        </w:rPr>
        <w:t>中心仓应配备用于周转、暂存、计量及运输配送的设备设施，如电子秤、水箱、虾笼、周转筐和运输车等；还应配备用于食品安全快速检测、温度</w:t>
      </w:r>
      <w:r w:rsidR="0021732B">
        <w:rPr>
          <w:rFonts w:eastAsia="宋体" w:hAnsi="宋体" w:cs="宋体" w:hint="eastAsia"/>
          <w:color w:val="000000" w:themeColor="text1"/>
        </w:rPr>
        <w:t>、盐度及溶解氧等指标测量的设备设施，如温度计、盐度计、溶氧仪</w:t>
      </w:r>
      <w:r w:rsidRPr="00534880">
        <w:rPr>
          <w:rFonts w:eastAsia="宋体" w:hAnsi="宋体" w:cs="宋体" w:hint="eastAsia"/>
          <w:color w:val="000000" w:themeColor="text1"/>
        </w:rPr>
        <w:t>等。</w:t>
      </w:r>
    </w:p>
    <w:p w:rsidR="00666036" w:rsidRDefault="00F06603">
      <w:pPr>
        <w:pStyle w:val="afffffe"/>
        <w:spacing w:beforeLines="50" w:before="120" w:afterLines="50" w:after="120"/>
        <w:ind w:firstLineChars="0" w:firstLine="0"/>
        <w:jc w:val="left"/>
        <w:rPr>
          <w:rFonts w:ascii="黑体"/>
        </w:rPr>
      </w:pPr>
      <w:r>
        <w:rPr>
          <w:rFonts w:ascii="黑体"/>
        </w:rPr>
        <w:t xml:space="preserve">6.2  </w:t>
      </w:r>
      <w:r>
        <w:rPr>
          <w:rFonts w:ascii="黑体" w:hint="eastAsia"/>
        </w:rPr>
        <w:t>入仓验收要求</w:t>
      </w:r>
    </w:p>
    <w:p w:rsidR="00666036" w:rsidRDefault="00F06603">
      <w:pPr>
        <w:pStyle w:val="afffffe"/>
        <w:spacing w:beforeLines="50" w:before="120" w:afterLines="50" w:after="120"/>
        <w:ind w:firstLineChars="0" w:firstLine="0"/>
        <w:jc w:val="left"/>
        <w:rPr>
          <w:rFonts w:ascii="黑体"/>
        </w:rPr>
      </w:pPr>
      <w:r>
        <w:rPr>
          <w:rFonts w:ascii="黑体" w:hint="eastAsia"/>
        </w:rPr>
        <w:t>6</w:t>
      </w:r>
      <w:r>
        <w:rPr>
          <w:rFonts w:ascii="黑体"/>
        </w:rPr>
        <w:t xml:space="preserve">.2.1  </w:t>
      </w:r>
      <w:r>
        <w:rPr>
          <w:rFonts w:ascii="黑体" w:hint="eastAsia"/>
        </w:rPr>
        <w:t>运输车辆</w:t>
      </w:r>
      <w:bookmarkStart w:id="107" w:name="_Toc96341299"/>
      <w:bookmarkStart w:id="108" w:name="_Toc98167548"/>
      <w:r>
        <w:rPr>
          <w:rFonts w:ascii="黑体" w:hint="eastAsia"/>
        </w:rPr>
        <w:t>验收要求</w:t>
      </w:r>
    </w:p>
    <w:p w:rsidR="00666036" w:rsidRDefault="00F06603">
      <w:pPr>
        <w:pStyle w:val="afffffe"/>
        <w:ind w:firstLine="420"/>
        <w:jc w:val="left"/>
        <w:rPr>
          <w:rFonts w:eastAsia="宋体" w:hAnsi="宋体" w:cs="宋体"/>
          <w:color w:val="000000" w:themeColor="text1"/>
        </w:rPr>
      </w:pPr>
      <w:r>
        <w:rPr>
          <w:rFonts w:eastAsia="宋体" w:hAnsi="宋体" w:cs="宋体" w:hint="eastAsia"/>
          <w:color w:val="000000" w:themeColor="text1"/>
        </w:rPr>
        <w:t>应查验运输车辆的卫生</w:t>
      </w:r>
      <w:bookmarkEnd w:id="107"/>
      <w:r>
        <w:rPr>
          <w:rFonts w:eastAsia="宋体" w:hAnsi="宋体" w:cs="宋体" w:hint="eastAsia"/>
          <w:color w:val="000000" w:themeColor="text1"/>
        </w:rPr>
        <w:t>状况，车辆应清洁状态良好，不存在与有毒有害商品共同运输的情况；还应查验运输用水的盐度、温度和溶解氧含量，各项指标应符合表2的要求，</w:t>
      </w:r>
      <w:bookmarkEnd w:id="108"/>
      <w:r>
        <w:rPr>
          <w:rFonts w:eastAsia="宋体" w:hAnsi="宋体" w:cs="宋体" w:hint="eastAsia"/>
          <w:color w:val="000000" w:themeColor="text1"/>
        </w:rPr>
        <w:t>做好记录并保存好相关凭证，记录和凭证保存期限不得少于6个月。</w:t>
      </w:r>
    </w:p>
    <w:p w:rsidR="00666036" w:rsidRDefault="00F06603">
      <w:pPr>
        <w:pStyle w:val="afffffe"/>
        <w:spacing w:beforeLines="50" w:before="120" w:afterLines="50" w:after="120"/>
        <w:ind w:firstLineChars="0" w:firstLine="0"/>
        <w:jc w:val="left"/>
        <w:rPr>
          <w:rFonts w:ascii="黑体"/>
        </w:rPr>
      </w:pPr>
      <w:r>
        <w:rPr>
          <w:rFonts w:ascii="黑体" w:hint="eastAsia"/>
        </w:rPr>
        <w:t>6</w:t>
      </w:r>
      <w:r>
        <w:rPr>
          <w:rFonts w:ascii="黑体"/>
        </w:rPr>
        <w:t>.2.2</w:t>
      </w:r>
      <w:bookmarkStart w:id="109" w:name="_Toc96341296"/>
      <w:r>
        <w:rPr>
          <w:rFonts w:ascii="黑体"/>
        </w:rPr>
        <w:t xml:space="preserve">  </w:t>
      </w:r>
      <w:r>
        <w:rPr>
          <w:rFonts w:ascii="黑体" w:hint="eastAsia"/>
        </w:rPr>
        <w:t>感官验收要求</w:t>
      </w:r>
    </w:p>
    <w:p w:rsidR="00666036" w:rsidRDefault="00F06603">
      <w:pPr>
        <w:pStyle w:val="afffffe"/>
        <w:ind w:firstLine="420"/>
        <w:jc w:val="left"/>
        <w:rPr>
          <w:rFonts w:eastAsia="宋体" w:hAnsi="宋体" w:cs="宋体"/>
          <w:color w:val="000000" w:themeColor="text1"/>
        </w:rPr>
      </w:pPr>
      <w:r>
        <w:rPr>
          <w:rFonts w:eastAsia="宋体" w:hAnsi="宋体" w:cs="宋体" w:hint="eastAsia"/>
          <w:color w:val="000000" w:themeColor="text1"/>
        </w:rPr>
        <w:t>应按照表5的方法进行商品抽样，将抽取的样品放置在光线充足的环境中，进行活南美白对虾的感官查验</w:t>
      </w:r>
      <w:bookmarkEnd w:id="109"/>
      <w:r>
        <w:rPr>
          <w:rFonts w:eastAsia="宋体" w:hAnsi="宋体" w:cs="宋体" w:hint="eastAsia"/>
          <w:color w:val="000000" w:themeColor="text1"/>
        </w:rPr>
        <w:t>，符合表4的要求才可收货，做好记录并保存好相关凭证，记录和凭证保存期限不得少于6个月。</w:t>
      </w:r>
    </w:p>
    <w:p w:rsidR="00666036" w:rsidRDefault="00F06603">
      <w:pPr>
        <w:pStyle w:val="afffffe"/>
        <w:spacing w:beforeLines="50" w:before="120" w:afterLines="50" w:after="120"/>
        <w:ind w:firstLineChars="0" w:firstLine="0"/>
        <w:jc w:val="left"/>
        <w:rPr>
          <w:rFonts w:ascii="黑体"/>
        </w:rPr>
      </w:pPr>
      <w:r>
        <w:rPr>
          <w:rFonts w:ascii="黑体" w:hint="eastAsia"/>
        </w:rPr>
        <w:t>6</w:t>
      </w:r>
      <w:r>
        <w:rPr>
          <w:rFonts w:ascii="黑体"/>
        </w:rPr>
        <w:t xml:space="preserve">.2.3  </w:t>
      </w:r>
      <w:r>
        <w:rPr>
          <w:rFonts w:ascii="黑体" w:hint="eastAsia"/>
        </w:rPr>
        <w:t>食品安全验收要求</w:t>
      </w:r>
    </w:p>
    <w:p w:rsidR="00666036" w:rsidRDefault="00F06603">
      <w:pPr>
        <w:pStyle w:val="afffffe"/>
        <w:spacing w:beforeLines="50" w:before="120" w:afterLines="50" w:after="120"/>
        <w:ind w:firstLineChars="0" w:firstLine="0"/>
        <w:jc w:val="left"/>
        <w:rPr>
          <w:rFonts w:ascii="黑体"/>
        </w:rPr>
      </w:pPr>
      <w:r>
        <w:rPr>
          <w:rFonts w:ascii="黑体" w:hint="eastAsia"/>
        </w:rPr>
        <w:t>6</w:t>
      </w:r>
      <w:r>
        <w:rPr>
          <w:rFonts w:ascii="黑体"/>
        </w:rPr>
        <w:t>.2</w:t>
      </w:r>
      <w:r>
        <w:rPr>
          <w:rFonts w:ascii="黑体" w:hint="eastAsia"/>
        </w:rPr>
        <w:t>.</w:t>
      </w:r>
      <w:r>
        <w:rPr>
          <w:rFonts w:ascii="黑体"/>
        </w:rPr>
        <w:t xml:space="preserve">3.1  </w:t>
      </w:r>
      <w:r>
        <w:rPr>
          <w:rFonts w:ascii="黑体" w:hint="eastAsia"/>
        </w:rPr>
        <w:t>资质收取</w:t>
      </w:r>
    </w:p>
    <w:p w:rsidR="00666036" w:rsidRDefault="00F06603">
      <w:pPr>
        <w:pStyle w:val="afffffe"/>
        <w:spacing w:beforeLines="50" w:before="120" w:afterLines="50" w:after="120"/>
        <w:ind w:firstLine="420"/>
        <w:jc w:val="left"/>
        <w:rPr>
          <w:rFonts w:ascii="黑体"/>
        </w:rPr>
      </w:pPr>
      <w:r>
        <w:rPr>
          <w:rFonts w:eastAsia="宋体" w:hAnsi="宋体" w:cs="宋体" w:hint="eastAsia"/>
          <w:color w:val="000000" w:themeColor="text1"/>
        </w:rPr>
        <w:t>应如实记录商品到货数量、进货日期以及供货者名称、地址、联系方式等内容，并保存相关凭证；应按批次收取商品的</w:t>
      </w:r>
      <w:r>
        <w:rPr>
          <w:rFonts w:eastAsia="宋体" w:hAnsi="宋体" w:cs="宋体"/>
          <w:color w:val="000000" w:themeColor="text1"/>
        </w:rPr>
        <w:t>农产品质量安全合格凭证</w:t>
      </w:r>
      <w:r>
        <w:rPr>
          <w:rFonts w:eastAsia="宋体" w:hAnsi="宋体" w:cs="宋体" w:hint="eastAsia"/>
          <w:color w:val="000000" w:themeColor="text1"/>
        </w:rPr>
        <w:t>，如</w:t>
      </w:r>
      <w:r>
        <w:rPr>
          <w:rFonts w:eastAsia="宋体" w:hAnsi="宋体" w:cs="宋体"/>
          <w:color w:val="000000" w:themeColor="text1"/>
        </w:rPr>
        <w:t>承诺达标合格证、农产品快检报告</w:t>
      </w:r>
      <w:r>
        <w:rPr>
          <w:rFonts w:eastAsia="宋体" w:hAnsi="宋体" w:cs="宋体" w:hint="eastAsia"/>
          <w:color w:val="000000" w:themeColor="text1"/>
        </w:rPr>
        <w:t>或</w:t>
      </w:r>
      <w:r>
        <w:rPr>
          <w:rFonts w:eastAsia="宋体" w:hAnsi="宋体" w:cs="宋体"/>
          <w:color w:val="000000" w:themeColor="text1"/>
        </w:rPr>
        <w:t>第三方检测报告</w:t>
      </w:r>
      <w:r>
        <w:rPr>
          <w:rFonts w:eastAsia="宋体" w:hAnsi="宋体" w:cs="宋体" w:hint="eastAsia"/>
          <w:color w:val="000000" w:themeColor="text1"/>
        </w:rPr>
        <w:t>（一年内有效）</w:t>
      </w:r>
      <w:r>
        <w:rPr>
          <w:rFonts w:eastAsia="宋体" w:hAnsi="宋体" w:cs="宋体"/>
          <w:color w:val="000000" w:themeColor="text1"/>
        </w:rPr>
        <w:t>等</w:t>
      </w:r>
      <w:r>
        <w:rPr>
          <w:rFonts w:eastAsia="宋体" w:hAnsi="宋体" w:cs="宋体" w:hint="eastAsia"/>
          <w:color w:val="000000" w:themeColor="text1"/>
        </w:rPr>
        <w:t>，记录和凭证保存期限不得少于6个月。</w:t>
      </w:r>
    </w:p>
    <w:p w:rsidR="00666036" w:rsidRDefault="00F06603">
      <w:pPr>
        <w:pStyle w:val="afffffe"/>
        <w:spacing w:beforeLines="50" w:before="120" w:afterLines="50" w:after="120"/>
        <w:ind w:firstLineChars="0" w:firstLine="0"/>
        <w:jc w:val="left"/>
        <w:rPr>
          <w:rFonts w:ascii="黑体"/>
        </w:rPr>
      </w:pPr>
      <w:r>
        <w:rPr>
          <w:rFonts w:ascii="黑体" w:hint="eastAsia"/>
        </w:rPr>
        <w:t>6</w:t>
      </w:r>
      <w:r>
        <w:rPr>
          <w:rFonts w:ascii="黑体"/>
        </w:rPr>
        <w:t>.2</w:t>
      </w:r>
      <w:r>
        <w:rPr>
          <w:rFonts w:ascii="黑体" w:hint="eastAsia"/>
        </w:rPr>
        <w:t>.</w:t>
      </w:r>
      <w:r>
        <w:rPr>
          <w:rFonts w:ascii="黑体"/>
        </w:rPr>
        <w:t xml:space="preserve">3.2  </w:t>
      </w:r>
      <w:r>
        <w:rPr>
          <w:rFonts w:ascii="黑体" w:hint="eastAsia"/>
        </w:rPr>
        <w:t>食品安全快速检测</w:t>
      </w:r>
    </w:p>
    <w:p w:rsidR="00666036" w:rsidRDefault="00F06603">
      <w:pPr>
        <w:pStyle w:val="afffffe"/>
        <w:ind w:firstLine="420"/>
        <w:jc w:val="left"/>
        <w:rPr>
          <w:rFonts w:eastAsia="宋体" w:hAnsi="宋体" w:cs="宋体"/>
          <w:color w:val="000000" w:themeColor="text1"/>
        </w:rPr>
      </w:pPr>
      <w:r>
        <w:rPr>
          <w:rFonts w:eastAsia="宋体" w:hAnsi="宋体" w:cs="宋体" w:hint="eastAsia"/>
          <w:color w:val="000000" w:themeColor="text1"/>
        </w:rPr>
        <w:t>宜选择合适的农兽药残留快速检测设备设施，依据相关设备设施说明书中的检测方法按批次进行活南美白对虾的农兽药残留检测，检测项目包含氯霉素、喹诺酮类物质、呋喃唑酮代谢物等，检测合格后可收货，做好记录并保存好相关凭证，记录和凭证保存期限不得少于6个月。</w:t>
      </w:r>
    </w:p>
    <w:p w:rsidR="00666036" w:rsidRDefault="00F06603">
      <w:pPr>
        <w:pStyle w:val="affc"/>
        <w:numPr>
          <w:ilvl w:val="0"/>
          <w:numId w:val="0"/>
        </w:numPr>
        <w:spacing w:before="240" w:after="240"/>
        <w:jc w:val="left"/>
        <w:rPr>
          <w:rStyle w:val="affffffffffff6"/>
          <w:color w:val="000000" w:themeColor="text1"/>
        </w:rPr>
      </w:pPr>
      <w:bookmarkStart w:id="110" w:name="_Toc89502144"/>
      <w:bookmarkStart w:id="111" w:name="_Toc100353977"/>
      <w:r>
        <w:rPr>
          <w:rStyle w:val="affffffffffff6"/>
          <w:rFonts w:hint="eastAsia"/>
          <w:color w:val="000000" w:themeColor="text1"/>
        </w:rPr>
        <w:t>7</w:t>
      </w:r>
      <w:r>
        <w:rPr>
          <w:rStyle w:val="affffffffffff6"/>
          <w:color w:val="000000" w:themeColor="text1"/>
        </w:rPr>
        <w:t xml:space="preserve">  </w:t>
      </w:r>
      <w:r>
        <w:rPr>
          <w:rStyle w:val="affffffffffff6"/>
          <w:rFonts w:hint="eastAsia"/>
          <w:color w:val="000000" w:themeColor="text1"/>
        </w:rPr>
        <w:t>服务站</w:t>
      </w:r>
      <w:bookmarkEnd w:id="110"/>
      <w:r>
        <w:rPr>
          <w:rStyle w:val="affffffffffff6"/>
          <w:rFonts w:hint="eastAsia"/>
          <w:color w:val="000000" w:themeColor="text1"/>
        </w:rPr>
        <w:t>要求</w:t>
      </w:r>
      <w:bookmarkEnd w:id="111"/>
    </w:p>
    <w:p w:rsidR="00666036" w:rsidRDefault="00F06603">
      <w:pPr>
        <w:pStyle w:val="affd"/>
        <w:numPr>
          <w:ilvl w:val="0"/>
          <w:numId w:val="0"/>
        </w:numPr>
        <w:spacing w:before="120" w:after="120"/>
        <w:jc w:val="left"/>
        <w:rPr>
          <w:rFonts w:ascii="宋体" w:eastAsia="宋体" w:hAnsi="宋体" w:cs="宋体"/>
          <w:color w:val="000000" w:themeColor="text1"/>
        </w:rPr>
      </w:pPr>
      <w:bookmarkStart w:id="112" w:name="_Toc100353978"/>
      <w:bookmarkStart w:id="113" w:name="_Toc89502145"/>
      <w:r>
        <w:rPr>
          <w:rStyle w:val="affffffffffff6"/>
          <w:rFonts w:hint="eastAsia"/>
          <w:color w:val="000000" w:themeColor="text1"/>
        </w:rPr>
        <w:t>7.</w:t>
      </w:r>
      <w:bookmarkStart w:id="114" w:name="_Toc98167519"/>
      <w:r>
        <w:rPr>
          <w:rStyle w:val="affffffffffff6"/>
          <w:color w:val="000000" w:themeColor="text1"/>
        </w:rPr>
        <w:t xml:space="preserve">1  </w:t>
      </w:r>
      <w:r>
        <w:rPr>
          <w:rStyle w:val="affffffffffff6"/>
          <w:rFonts w:hint="eastAsia"/>
          <w:color w:val="000000" w:themeColor="text1"/>
        </w:rPr>
        <w:t>设备设施要求</w:t>
      </w:r>
      <w:bookmarkEnd w:id="112"/>
    </w:p>
    <w:p w:rsidR="00666036" w:rsidRPr="00DF2016" w:rsidRDefault="00F06603">
      <w:pPr>
        <w:pStyle w:val="affd"/>
        <w:numPr>
          <w:ilvl w:val="0"/>
          <w:numId w:val="0"/>
        </w:numPr>
        <w:spacing w:beforeLines="0" w:before="0" w:afterLines="0" w:after="0"/>
        <w:ind w:firstLineChars="200" w:firstLine="420"/>
        <w:jc w:val="left"/>
        <w:rPr>
          <w:rStyle w:val="affffffffffff6"/>
          <w:rFonts w:ascii="宋体" w:eastAsia="宋体" w:hAnsi="宋体" w:cs="宋体"/>
          <w:color w:val="000000" w:themeColor="text1"/>
          <w:szCs w:val="18"/>
        </w:rPr>
      </w:pPr>
      <w:bookmarkStart w:id="115" w:name="_Toc100245709"/>
      <w:bookmarkStart w:id="116" w:name="_Toc100353979"/>
      <w:r w:rsidRPr="00DF2016">
        <w:rPr>
          <w:rFonts w:ascii="宋体" w:eastAsia="宋体" w:hAnsi="宋体" w:cs="宋体" w:hint="eastAsia"/>
          <w:color w:val="000000" w:themeColor="text1"/>
        </w:rPr>
        <w:t>服务站应配备用于暂存、计量及运输配送的设备设施，如暂存缸、电子秤、充氧泵、打氧袋和打氧箱等；还应配备用于水的温度、盐度、</w:t>
      </w:r>
      <w:bookmarkStart w:id="117" w:name="_Toc98167520"/>
      <w:bookmarkStart w:id="118" w:name="_Toc100245710"/>
      <w:bookmarkEnd w:id="114"/>
      <w:bookmarkEnd w:id="115"/>
      <w:r w:rsidRPr="00DF2016">
        <w:rPr>
          <w:rFonts w:ascii="宋体" w:eastAsia="宋体" w:hAnsi="宋体" w:cs="宋体" w:hint="eastAsia"/>
          <w:color w:val="000000" w:themeColor="text1"/>
        </w:rPr>
        <w:t>水质指标（氨氮、亚硝酸盐、pH值）、溶解氧等指标测量的设备</w:t>
      </w:r>
      <w:bookmarkEnd w:id="117"/>
      <w:bookmarkEnd w:id="118"/>
      <w:r w:rsidRPr="00DF2016">
        <w:rPr>
          <w:rFonts w:ascii="宋体" w:eastAsia="宋体" w:hAnsi="宋体" w:cs="宋体" w:hint="eastAsia"/>
          <w:color w:val="000000" w:themeColor="text1"/>
        </w:rPr>
        <w:t>，如温度计、</w:t>
      </w:r>
      <w:r w:rsidR="00EF775F">
        <w:rPr>
          <w:rFonts w:ascii="宋体" w:eastAsia="宋体" w:hAnsi="宋体" w:cs="宋体" w:hint="eastAsia"/>
          <w:color w:val="000000" w:themeColor="text1"/>
        </w:rPr>
        <w:t>盐度计、</w:t>
      </w:r>
      <w:r w:rsidRPr="00DF2016">
        <w:rPr>
          <w:rFonts w:ascii="宋体" w:eastAsia="宋体" w:hAnsi="宋体" w:cs="宋体" w:hint="eastAsia"/>
          <w:color w:val="000000" w:themeColor="text1"/>
        </w:rPr>
        <w:t>水质检测仪</w:t>
      </w:r>
      <w:r w:rsidR="00EF775F">
        <w:rPr>
          <w:rFonts w:ascii="宋体" w:eastAsia="宋体" w:hAnsi="宋体" w:cs="宋体" w:hint="eastAsia"/>
          <w:color w:val="000000" w:themeColor="text1"/>
        </w:rPr>
        <w:t>、溶氧仪</w:t>
      </w:r>
      <w:r w:rsidRPr="00DF2016">
        <w:rPr>
          <w:rFonts w:ascii="宋体" w:eastAsia="宋体" w:hAnsi="宋体" w:cs="宋体" w:hint="eastAsia"/>
          <w:color w:val="000000" w:themeColor="text1"/>
        </w:rPr>
        <w:t>等。</w:t>
      </w:r>
      <w:bookmarkEnd w:id="116"/>
    </w:p>
    <w:p w:rsidR="00666036" w:rsidRDefault="00F06603">
      <w:pPr>
        <w:pStyle w:val="affc"/>
        <w:numPr>
          <w:ilvl w:val="0"/>
          <w:numId w:val="0"/>
        </w:numPr>
        <w:spacing w:beforeLines="50" w:before="120" w:afterLines="50" w:after="120"/>
        <w:jc w:val="left"/>
        <w:rPr>
          <w:rStyle w:val="affffffffffff6"/>
          <w:color w:val="000000" w:themeColor="text1"/>
        </w:rPr>
      </w:pPr>
      <w:bookmarkStart w:id="119" w:name="_Toc100353980"/>
      <w:r>
        <w:rPr>
          <w:rStyle w:val="affffffffffff6"/>
          <w:rFonts w:hint="eastAsia"/>
          <w:color w:val="000000" w:themeColor="text1"/>
        </w:rPr>
        <w:t>7</w:t>
      </w:r>
      <w:r>
        <w:rPr>
          <w:rStyle w:val="affffffffffff6"/>
          <w:color w:val="000000" w:themeColor="text1"/>
        </w:rPr>
        <w:t xml:space="preserve">.2  </w:t>
      </w:r>
      <w:r>
        <w:rPr>
          <w:rStyle w:val="affffffffffff6"/>
          <w:rFonts w:hint="eastAsia"/>
          <w:color w:val="000000" w:themeColor="text1"/>
        </w:rPr>
        <w:t>入站</w:t>
      </w:r>
      <w:bookmarkEnd w:id="113"/>
      <w:r>
        <w:rPr>
          <w:rStyle w:val="affffffffffff6"/>
          <w:rFonts w:hint="eastAsia"/>
          <w:color w:val="000000" w:themeColor="text1"/>
        </w:rPr>
        <w:t>验收要求</w:t>
      </w:r>
      <w:bookmarkEnd w:id="119"/>
    </w:p>
    <w:p w:rsidR="00666036" w:rsidRDefault="00F06603">
      <w:pPr>
        <w:pStyle w:val="affc"/>
        <w:numPr>
          <w:ilvl w:val="0"/>
          <w:numId w:val="0"/>
        </w:numPr>
        <w:spacing w:beforeLines="50" w:before="120" w:afterLines="50" w:after="120"/>
        <w:ind w:firstLineChars="200" w:firstLine="420"/>
        <w:jc w:val="left"/>
        <w:rPr>
          <w:rFonts w:ascii="宋体" w:eastAsia="宋体" w:hAnsi="宋体" w:cs="宋体"/>
          <w:color w:val="000000" w:themeColor="text1"/>
        </w:rPr>
      </w:pPr>
      <w:bookmarkStart w:id="120" w:name="_Toc96341304"/>
      <w:bookmarkStart w:id="121" w:name="_Toc100353981"/>
      <w:bookmarkStart w:id="122" w:name="_Toc98167551"/>
      <w:bookmarkStart w:id="123" w:name="_Toc100245712"/>
      <w:r>
        <w:rPr>
          <w:rFonts w:ascii="宋体" w:eastAsia="宋体" w:hAnsi="宋体" w:cs="宋体" w:hint="eastAsia"/>
          <w:color w:val="000000" w:themeColor="text1"/>
        </w:rPr>
        <w:t>应对到站的活南美白对虾进行挑选，剔除活力不足、色泽异常、形态异常、肌肉组织异常及不满足售卖规格要求的</w:t>
      </w:r>
      <w:bookmarkEnd w:id="120"/>
      <w:r>
        <w:rPr>
          <w:rFonts w:ascii="宋体" w:eastAsia="宋体" w:hAnsi="宋体" w:cs="宋体" w:hint="eastAsia"/>
          <w:color w:val="000000" w:themeColor="text1"/>
        </w:rPr>
        <w:t>虾。</w:t>
      </w:r>
      <w:bookmarkEnd w:id="121"/>
      <w:bookmarkEnd w:id="122"/>
      <w:bookmarkEnd w:id="123"/>
    </w:p>
    <w:p w:rsidR="00666036" w:rsidRDefault="00F06603">
      <w:pPr>
        <w:pStyle w:val="affc"/>
        <w:numPr>
          <w:ilvl w:val="0"/>
          <w:numId w:val="0"/>
        </w:numPr>
        <w:spacing w:beforeLines="50" w:before="120" w:afterLines="50" w:after="120"/>
        <w:jc w:val="left"/>
        <w:rPr>
          <w:rStyle w:val="affffffffffff6"/>
          <w:color w:val="000000" w:themeColor="text1"/>
        </w:rPr>
      </w:pPr>
      <w:bookmarkStart w:id="124" w:name="_Toc89502146"/>
      <w:bookmarkStart w:id="125" w:name="_Toc100353982"/>
      <w:r>
        <w:rPr>
          <w:rStyle w:val="affffffffffff6"/>
          <w:color w:val="000000" w:themeColor="text1"/>
        </w:rPr>
        <w:lastRenderedPageBreak/>
        <w:t xml:space="preserve">7.3  </w:t>
      </w:r>
      <w:r>
        <w:rPr>
          <w:rStyle w:val="affffffffffff6"/>
          <w:rFonts w:hint="eastAsia"/>
          <w:color w:val="000000" w:themeColor="text1"/>
        </w:rPr>
        <w:t>在站暂存</w:t>
      </w:r>
      <w:bookmarkEnd w:id="124"/>
      <w:r>
        <w:rPr>
          <w:rStyle w:val="affffffffffff6"/>
          <w:rFonts w:hint="eastAsia"/>
          <w:color w:val="000000" w:themeColor="text1"/>
        </w:rPr>
        <w:t>要求</w:t>
      </w:r>
      <w:bookmarkEnd w:id="125"/>
    </w:p>
    <w:p w:rsidR="00666036" w:rsidRDefault="00F06603">
      <w:pPr>
        <w:pStyle w:val="affc"/>
        <w:numPr>
          <w:ilvl w:val="0"/>
          <w:numId w:val="0"/>
        </w:numPr>
        <w:spacing w:beforeLines="50" w:before="120" w:afterLines="50" w:after="120"/>
        <w:jc w:val="left"/>
        <w:rPr>
          <w:rStyle w:val="affffffffffff6"/>
        </w:rPr>
      </w:pPr>
      <w:bookmarkStart w:id="126" w:name="_Toc96341306"/>
      <w:bookmarkStart w:id="127" w:name="_Toc100353983"/>
      <w:bookmarkStart w:id="128" w:name="_Toc98167553"/>
      <w:r>
        <w:rPr>
          <w:rStyle w:val="affffffffffff6"/>
          <w:rFonts w:hint="eastAsia"/>
        </w:rPr>
        <w:t>7.</w:t>
      </w:r>
      <w:r>
        <w:rPr>
          <w:rStyle w:val="affffffffffff6"/>
        </w:rPr>
        <w:t>3</w:t>
      </w:r>
      <w:r>
        <w:rPr>
          <w:rStyle w:val="affffffffffff6"/>
          <w:rFonts w:hint="eastAsia"/>
        </w:rPr>
        <w:t>.</w:t>
      </w:r>
      <w:bookmarkStart w:id="129" w:name="_Toc96341308"/>
      <w:bookmarkEnd w:id="126"/>
      <w:r>
        <w:rPr>
          <w:rStyle w:val="affffffffffff6"/>
        </w:rPr>
        <w:t xml:space="preserve">1  </w:t>
      </w:r>
      <w:r>
        <w:rPr>
          <w:rStyle w:val="affffffffffff6"/>
          <w:rFonts w:hint="eastAsia"/>
        </w:rPr>
        <w:t>暂存缸用水要求</w:t>
      </w:r>
      <w:bookmarkEnd w:id="127"/>
    </w:p>
    <w:p w:rsidR="00666036" w:rsidRPr="009E6FDA" w:rsidRDefault="00F06603">
      <w:pPr>
        <w:pStyle w:val="affd"/>
        <w:numPr>
          <w:ilvl w:val="0"/>
          <w:numId w:val="0"/>
        </w:numPr>
        <w:spacing w:beforeLines="0" w:before="0" w:afterLines="0" w:after="0"/>
        <w:jc w:val="left"/>
        <w:rPr>
          <w:rFonts w:ascii="宋体" w:eastAsia="宋体" w:hAnsi="宋体" w:cs="宋体"/>
          <w:color w:val="000000" w:themeColor="text1"/>
        </w:rPr>
      </w:pPr>
      <w:bookmarkStart w:id="130" w:name="_Toc100353984"/>
      <w:bookmarkStart w:id="131" w:name="_Toc100245715"/>
      <w:r>
        <w:rPr>
          <w:rFonts w:cs="宋体" w:hint="eastAsia"/>
          <w:color w:val="000000" w:themeColor="text1"/>
        </w:rPr>
        <w:t>7</w:t>
      </w:r>
      <w:r>
        <w:rPr>
          <w:rFonts w:cs="宋体"/>
          <w:color w:val="000000" w:themeColor="text1"/>
        </w:rPr>
        <w:t>.3.</w:t>
      </w:r>
      <w:r>
        <w:rPr>
          <w:rFonts w:cs="宋体" w:hint="eastAsia"/>
          <w:color w:val="000000" w:themeColor="text1"/>
        </w:rPr>
        <w:t>1</w:t>
      </w:r>
      <w:r>
        <w:rPr>
          <w:rFonts w:cs="宋体"/>
          <w:color w:val="000000" w:themeColor="text1"/>
        </w:rPr>
        <w:t xml:space="preserve">.1  </w:t>
      </w:r>
      <w:r>
        <w:rPr>
          <w:rFonts w:ascii="宋体" w:eastAsia="宋体" w:hAnsi="宋体" w:cs="宋体" w:hint="eastAsia"/>
          <w:color w:val="000000" w:themeColor="text1"/>
        </w:rPr>
        <w:t>暂存缸内壁清洁，缸内水液面高度不应低于20</w:t>
      </w:r>
      <w:r>
        <w:rPr>
          <w:rFonts w:ascii="MS Gothic" w:eastAsia="MS Gothic" w:hAnsi="MS Gothic" w:cs="MS Gothic" w:hint="eastAsia"/>
          <w:color w:val="000000" w:themeColor="text1"/>
        </w:rPr>
        <w:t> </w:t>
      </w:r>
      <w:r>
        <w:rPr>
          <w:rFonts w:ascii="宋体" w:eastAsia="宋体" w:hAnsi="宋体" w:cs="宋体" w:hint="eastAsia"/>
          <w:color w:val="000000" w:themeColor="text1"/>
        </w:rPr>
        <w:t>cm；如暂存缸内有白色泡沫，面积不应超过</w:t>
      </w:r>
      <w:r w:rsidRPr="009E6FDA">
        <w:rPr>
          <w:rFonts w:ascii="宋体" w:eastAsia="宋体" w:hAnsi="宋体" w:cs="宋体" w:hint="eastAsia"/>
          <w:color w:val="000000" w:themeColor="text1"/>
        </w:rPr>
        <w:t>水体面积的1/4。</w:t>
      </w:r>
      <w:bookmarkEnd w:id="128"/>
      <w:bookmarkEnd w:id="129"/>
      <w:bookmarkEnd w:id="130"/>
      <w:bookmarkEnd w:id="131"/>
    </w:p>
    <w:p w:rsidR="00666036" w:rsidRPr="009E6FDA" w:rsidRDefault="00F06603">
      <w:pPr>
        <w:pStyle w:val="affd"/>
        <w:numPr>
          <w:ilvl w:val="0"/>
          <w:numId w:val="0"/>
        </w:numPr>
        <w:spacing w:beforeLines="0" w:before="0" w:afterLines="0" w:after="0"/>
        <w:jc w:val="left"/>
        <w:rPr>
          <w:rFonts w:ascii="宋体" w:eastAsia="宋体" w:hAnsi="宋体" w:cs="宋体"/>
          <w:color w:val="000000" w:themeColor="text1"/>
        </w:rPr>
      </w:pPr>
      <w:bookmarkStart w:id="132" w:name="_Toc96341307"/>
      <w:bookmarkStart w:id="133" w:name="_Toc100353985"/>
      <w:bookmarkStart w:id="134" w:name="_Toc98167554"/>
      <w:bookmarkStart w:id="135" w:name="_Toc100245716"/>
      <w:r w:rsidRPr="009E6FDA">
        <w:rPr>
          <w:rFonts w:cs="宋体"/>
          <w:color w:val="000000" w:themeColor="text1"/>
        </w:rPr>
        <w:t xml:space="preserve">7.3.1.2 </w:t>
      </w:r>
      <w:r w:rsidRPr="009E6FDA">
        <w:rPr>
          <w:rFonts w:ascii="宋体" w:eastAsia="宋体" w:hAnsi="宋体" w:cs="宋体"/>
          <w:color w:val="000000" w:themeColor="text1"/>
        </w:rPr>
        <w:t xml:space="preserve"> </w:t>
      </w:r>
      <w:r w:rsidRPr="009E6FDA">
        <w:rPr>
          <w:rFonts w:ascii="宋体" w:eastAsia="宋体" w:hAnsi="宋体" w:cs="宋体" w:hint="eastAsia"/>
          <w:color w:val="000000" w:themeColor="text1"/>
        </w:rPr>
        <w:t>暂存缸内水质正常，水的温度、盐度应符合表2的规定</w:t>
      </w:r>
      <w:bookmarkEnd w:id="132"/>
      <w:r w:rsidRPr="009E6FDA">
        <w:rPr>
          <w:rFonts w:ascii="宋体" w:eastAsia="宋体" w:hAnsi="宋体" w:cs="宋体" w:hint="eastAsia"/>
          <w:color w:val="000000" w:themeColor="text1"/>
        </w:rPr>
        <w:t>，另外溶解氧含量</w:t>
      </w:r>
      <w:r w:rsidR="0054493C">
        <w:rPr>
          <w:rFonts w:ascii="宋体" w:eastAsia="宋体" w:hAnsi="宋体" w:cs="宋体" w:hint="eastAsia"/>
          <w:color w:val="000000" w:themeColor="text1"/>
        </w:rPr>
        <w:t>应</w:t>
      </w:r>
      <w:r w:rsidR="003900F6">
        <w:rPr>
          <w:rFonts w:ascii="宋体" w:eastAsia="宋体" w:hAnsi="宋体" w:cs="宋体" w:hint="eastAsia"/>
          <w:color w:val="000000" w:themeColor="text1"/>
        </w:rPr>
        <w:t>≥</w:t>
      </w:r>
      <w:r w:rsidRPr="009E6FDA">
        <w:rPr>
          <w:rFonts w:ascii="宋体" w:eastAsia="宋体" w:hAnsi="宋体" w:cs="宋体" w:hint="eastAsia"/>
          <w:color w:val="000000" w:themeColor="text1"/>
        </w:rPr>
        <w:t>5mg</w:t>
      </w:r>
      <w:r w:rsidRPr="009E6FDA">
        <w:rPr>
          <w:rFonts w:ascii="宋体" w:eastAsia="宋体" w:hAnsi="宋体" w:cs="宋体"/>
          <w:color w:val="000000" w:themeColor="text1"/>
        </w:rPr>
        <w:t>/L</w:t>
      </w:r>
      <w:r w:rsidR="003900F6">
        <w:rPr>
          <w:rFonts w:ascii="宋体" w:eastAsia="宋体" w:hAnsi="宋体" w:cs="宋体" w:hint="eastAsia"/>
          <w:color w:val="000000" w:themeColor="text1"/>
        </w:rPr>
        <w:t>，氨氮含量应≤</w:t>
      </w:r>
      <w:r w:rsidRPr="009E6FDA">
        <w:rPr>
          <w:rFonts w:ascii="宋体" w:eastAsia="宋体" w:hAnsi="宋体" w:cs="宋体"/>
          <w:color w:val="000000" w:themeColor="text1"/>
        </w:rPr>
        <w:t>0.5</w:t>
      </w:r>
      <w:r w:rsidRPr="009E6FDA">
        <w:rPr>
          <w:rFonts w:ascii="MS Gothic" w:eastAsia="MS Gothic" w:hAnsi="MS Gothic" w:cs="MS Gothic" w:hint="eastAsia"/>
          <w:color w:val="000000" w:themeColor="text1"/>
        </w:rPr>
        <w:t> </w:t>
      </w:r>
      <w:r w:rsidRPr="009E6FDA">
        <w:rPr>
          <w:rFonts w:ascii="宋体" w:eastAsia="宋体" w:hAnsi="宋体" w:cs="宋体" w:hint="eastAsia"/>
          <w:color w:val="000000" w:themeColor="text1"/>
        </w:rPr>
        <w:t>mg/</w:t>
      </w:r>
      <w:r w:rsidRPr="009E6FDA">
        <w:rPr>
          <w:rFonts w:ascii="宋体" w:eastAsia="宋体" w:hAnsi="宋体" w:cs="宋体"/>
          <w:color w:val="000000" w:themeColor="text1"/>
        </w:rPr>
        <w:t>L</w:t>
      </w:r>
      <w:r w:rsidR="003900F6">
        <w:rPr>
          <w:rFonts w:ascii="宋体" w:eastAsia="宋体" w:hAnsi="宋体" w:cs="宋体" w:hint="eastAsia"/>
          <w:color w:val="000000" w:themeColor="text1"/>
        </w:rPr>
        <w:t>，亚硝酸盐含量应≤</w:t>
      </w:r>
      <w:r w:rsidRPr="009E6FDA">
        <w:rPr>
          <w:rFonts w:ascii="宋体" w:eastAsia="宋体" w:hAnsi="宋体" w:cs="宋体" w:hint="eastAsia"/>
          <w:color w:val="000000" w:themeColor="text1"/>
        </w:rPr>
        <w:t>0.</w:t>
      </w:r>
      <w:r w:rsidRPr="009E6FDA">
        <w:rPr>
          <w:rFonts w:ascii="宋体" w:eastAsia="宋体" w:hAnsi="宋体" w:cs="宋体"/>
          <w:color w:val="000000" w:themeColor="text1"/>
        </w:rPr>
        <w:t>3</w:t>
      </w:r>
      <w:r w:rsidRPr="009E6FDA">
        <w:rPr>
          <w:rFonts w:ascii="MS Gothic" w:eastAsia="MS Gothic" w:hAnsi="MS Gothic" w:cs="MS Gothic" w:hint="eastAsia"/>
          <w:color w:val="000000" w:themeColor="text1"/>
        </w:rPr>
        <w:t> </w:t>
      </w:r>
      <w:r w:rsidRPr="009E6FDA">
        <w:rPr>
          <w:rFonts w:ascii="宋体" w:eastAsia="宋体" w:hAnsi="宋体" w:cs="宋体" w:hint="eastAsia"/>
          <w:color w:val="000000" w:themeColor="text1"/>
        </w:rPr>
        <w:t>mg/</w:t>
      </w:r>
      <w:r w:rsidRPr="009E6FDA">
        <w:rPr>
          <w:rFonts w:ascii="宋体" w:eastAsia="宋体" w:hAnsi="宋体" w:cs="宋体"/>
          <w:color w:val="000000" w:themeColor="text1"/>
        </w:rPr>
        <w:t>L</w:t>
      </w:r>
      <w:r w:rsidRPr="009E6FDA">
        <w:rPr>
          <w:rFonts w:ascii="宋体" w:eastAsia="宋体" w:hAnsi="宋体" w:cs="宋体" w:hint="eastAsia"/>
          <w:color w:val="000000" w:themeColor="text1"/>
        </w:rPr>
        <w:t>，pH应控制在7.5～8.5。</w:t>
      </w:r>
      <w:bookmarkEnd w:id="133"/>
      <w:bookmarkEnd w:id="134"/>
      <w:bookmarkEnd w:id="135"/>
    </w:p>
    <w:p w:rsidR="00666036" w:rsidRPr="009E6FDA" w:rsidRDefault="00F06603">
      <w:pPr>
        <w:pStyle w:val="affc"/>
        <w:numPr>
          <w:ilvl w:val="0"/>
          <w:numId w:val="0"/>
        </w:numPr>
        <w:spacing w:beforeLines="50" w:before="120" w:afterLines="50" w:after="120"/>
        <w:jc w:val="left"/>
        <w:rPr>
          <w:rStyle w:val="affffffffffff6"/>
          <w:color w:val="000000" w:themeColor="text1"/>
        </w:rPr>
      </w:pPr>
      <w:bookmarkStart w:id="136" w:name="_Toc100353986"/>
      <w:bookmarkStart w:id="137" w:name="_Toc96341309"/>
      <w:bookmarkStart w:id="138" w:name="_Toc98167555"/>
      <w:r w:rsidRPr="009E6FDA">
        <w:rPr>
          <w:rStyle w:val="affffffffffff6"/>
          <w:rFonts w:hint="eastAsia"/>
          <w:color w:val="000000" w:themeColor="text1"/>
        </w:rPr>
        <w:t>7.</w:t>
      </w:r>
      <w:r w:rsidRPr="009E6FDA">
        <w:rPr>
          <w:rStyle w:val="affffffffffff6"/>
          <w:color w:val="000000" w:themeColor="text1"/>
        </w:rPr>
        <w:t>3</w:t>
      </w:r>
      <w:r w:rsidRPr="009E6FDA">
        <w:rPr>
          <w:rStyle w:val="affffffffffff6"/>
          <w:rFonts w:hint="eastAsia"/>
          <w:color w:val="000000" w:themeColor="text1"/>
        </w:rPr>
        <w:t>.</w:t>
      </w:r>
      <w:r w:rsidRPr="009E6FDA">
        <w:rPr>
          <w:rStyle w:val="affffffffffff6"/>
          <w:color w:val="000000" w:themeColor="text1"/>
        </w:rPr>
        <w:t xml:space="preserve">2  </w:t>
      </w:r>
      <w:r w:rsidRPr="009E6FDA">
        <w:rPr>
          <w:rStyle w:val="affffffffffff6"/>
          <w:rFonts w:hint="eastAsia"/>
          <w:color w:val="000000" w:themeColor="text1"/>
        </w:rPr>
        <w:t>暂存方式</w:t>
      </w:r>
      <w:bookmarkEnd w:id="136"/>
    </w:p>
    <w:p w:rsidR="00666036" w:rsidRPr="009E6FDA" w:rsidRDefault="00F06603">
      <w:pPr>
        <w:pStyle w:val="affd"/>
        <w:numPr>
          <w:ilvl w:val="0"/>
          <w:numId w:val="0"/>
        </w:numPr>
        <w:spacing w:beforeLines="0" w:before="0" w:afterLines="0" w:after="0"/>
        <w:jc w:val="left"/>
        <w:rPr>
          <w:rFonts w:ascii="宋体" w:eastAsia="宋体" w:hAnsi="宋体" w:cs="宋体"/>
          <w:color w:val="000000" w:themeColor="text1"/>
        </w:rPr>
      </w:pPr>
      <w:bookmarkStart w:id="139" w:name="_Toc100353987"/>
      <w:bookmarkStart w:id="140" w:name="_Toc100245718"/>
      <w:r w:rsidRPr="009E6FDA">
        <w:rPr>
          <w:rFonts w:cs="宋体" w:hint="eastAsia"/>
          <w:color w:val="000000" w:themeColor="text1"/>
        </w:rPr>
        <w:t>7</w:t>
      </w:r>
      <w:r w:rsidRPr="009E6FDA">
        <w:rPr>
          <w:rFonts w:cs="宋体"/>
          <w:color w:val="000000" w:themeColor="text1"/>
        </w:rPr>
        <w:t xml:space="preserve">.3.2.1  </w:t>
      </w:r>
      <w:r w:rsidRPr="009E6FDA">
        <w:rPr>
          <w:rFonts w:ascii="宋体" w:eastAsia="宋体" w:hAnsi="宋体" w:cs="宋体" w:hint="eastAsia"/>
          <w:color w:val="000000" w:themeColor="text1"/>
        </w:rPr>
        <w:t>应采取散养或笼养方式进</w:t>
      </w:r>
      <w:r w:rsidR="00920138">
        <w:rPr>
          <w:rFonts w:ascii="宋体" w:eastAsia="宋体" w:hAnsi="宋体" w:cs="宋体" w:hint="eastAsia"/>
          <w:color w:val="000000" w:themeColor="text1"/>
        </w:rPr>
        <w:t>行暂存。采用散养方式暂存时，直接散养在暂存缸底部，养殖密度宜≤</w:t>
      </w:r>
      <w:r w:rsidRPr="009E6FDA">
        <w:rPr>
          <w:rFonts w:ascii="宋体" w:eastAsia="宋体" w:hAnsi="宋体" w:cs="宋体"/>
          <w:color w:val="000000" w:themeColor="text1"/>
        </w:rPr>
        <w:t>100</w:t>
      </w:r>
      <w:r w:rsidRPr="009E6FDA">
        <w:rPr>
          <w:rFonts w:ascii="MS Gothic" w:eastAsia="MS Gothic" w:hAnsi="MS Gothic" w:cs="MS Gothic" w:hint="eastAsia"/>
          <w:color w:val="000000" w:themeColor="text1"/>
        </w:rPr>
        <w:t> </w:t>
      </w:r>
      <w:r w:rsidRPr="009E6FDA">
        <w:rPr>
          <w:rFonts w:ascii="宋体" w:eastAsia="宋体" w:hAnsi="宋体" w:cs="宋体" w:hint="eastAsia"/>
          <w:color w:val="000000" w:themeColor="text1"/>
        </w:rPr>
        <w:t>kg/m³。</w:t>
      </w:r>
      <w:bookmarkEnd w:id="139"/>
      <w:bookmarkEnd w:id="140"/>
    </w:p>
    <w:p w:rsidR="00666036" w:rsidRPr="009E6FDA" w:rsidRDefault="00F06603">
      <w:pPr>
        <w:pStyle w:val="affd"/>
        <w:numPr>
          <w:ilvl w:val="0"/>
          <w:numId w:val="0"/>
        </w:numPr>
        <w:spacing w:beforeLines="0" w:before="0" w:afterLines="0" w:after="0"/>
        <w:jc w:val="left"/>
        <w:rPr>
          <w:rFonts w:ascii="宋体" w:eastAsia="宋体" w:hAnsi="宋体" w:cs="宋体"/>
          <w:color w:val="000000" w:themeColor="text1"/>
        </w:rPr>
      </w:pPr>
      <w:bookmarkStart w:id="141" w:name="_Toc100245719"/>
      <w:bookmarkStart w:id="142" w:name="_Toc100353988"/>
      <w:r w:rsidRPr="009E6FDA">
        <w:rPr>
          <w:rFonts w:cs="宋体" w:hint="eastAsia"/>
          <w:color w:val="000000" w:themeColor="text1"/>
        </w:rPr>
        <w:t>7</w:t>
      </w:r>
      <w:r w:rsidRPr="009E6FDA">
        <w:rPr>
          <w:rFonts w:cs="宋体"/>
          <w:color w:val="000000" w:themeColor="text1"/>
        </w:rPr>
        <w:t xml:space="preserve">.3.2.2 </w:t>
      </w:r>
      <w:r w:rsidRPr="009E6FDA">
        <w:rPr>
          <w:rFonts w:ascii="宋体" w:eastAsia="宋体" w:hAnsi="宋体" w:cs="宋体"/>
          <w:color w:val="000000" w:themeColor="text1"/>
        </w:rPr>
        <w:t xml:space="preserve"> </w:t>
      </w:r>
      <w:r w:rsidRPr="009E6FDA">
        <w:rPr>
          <w:rFonts w:ascii="宋体" w:eastAsia="宋体" w:hAnsi="宋体" w:cs="宋体" w:hint="eastAsia"/>
          <w:color w:val="000000" w:themeColor="text1"/>
        </w:rPr>
        <w:t>采用笼养方式暂存时，宜选择</w:t>
      </w:r>
      <w:r w:rsidRPr="009E6FDA">
        <w:rPr>
          <w:rFonts w:ascii="宋体" w:eastAsia="宋体" w:hAnsi="宋体"/>
          <w:color w:val="000000" w:themeColor="text1"/>
          <w:szCs w:val="21"/>
        </w:rPr>
        <w:t>50</w:t>
      </w:r>
      <w:r w:rsidRPr="009E6FDA">
        <w:rPr>
          <w:rFonts w:ascii="MS Gothic" w:eastAsia="MS Gothic" w:hAnsi="MS Gothic" w:cs="MS Gothic" w:hint="eastAsia"/>
          <w:color w:val="000000" w:themeColor="text1"/>
          <w:szCs w:val="21"/>
        </w:rPr>
        <w:t> </w:t>
      </w:r>
      <w:r w:rsidRPr="009E6FDA">
        <w:rPr>
          <w:rFonts w:ascii="宋体" w:eastAsia="宋体" w:hAnsi="宋体"/>
          <w:color w:val="000000" w:themeColor="text1"/>
          <w:szCs w:val="21"/>
        </w:rPr>
        <w:t>cm</w:t>
      </w:r>
      <w:r w:rsidRPr="009E6FDA">
        <w:rPr>
          <w:rFonts w:ascii="宋体" w:eastAsia="宋体" w:hAnsi="宋体" w:hint="eastAsia"/>
          <w:color w:val="000000" w:themeColor="text1"/>
          <w:szCs w:val="21"/>
        </w:rPr>
        <w:t>×</w:t>
      </w:r>
      <w:r w:rsidRPr="009E6FDA">
        <w:rPr>
          <w:rFonts w:ascii="宋体" w:eastAsia="宋体" w:hAnsi="宋体"/>
          <w:color w:val="000000" w:themeColor="text1"/>
          <w:szCs w:val="21"/>
        </w:rPr>
        <w:t>40</w:t>
      </w:r>
      <w:r w:rsidRPr="009E6FDA">
        <w:rPr>
          <w:rFonts w:ascii="MS Gothic" w:eastAsia="MS Gothic" w:hAnsi="MS Gothic" w:cs="MS Gothic" w:hint="eastAsia"/>
          <w:color w:val="000000" w:themeColor="text1"/>
          <w:szCs w:val="21"/>
        </w:rPr>
        <w:t> </w:t>
      </w:r>
      <w:r w:rsidRPr="009E6FDA">
        <w:rPr>
          <w:rFonts w:ascii="宋体" w:eastAsia="宋体" w:hAnsi="宋体"/>
          <w:color w:val="000000" w:themeColor="text1"/>
          <w:szCs w:val="21"/>
        </w:rPr>
        <w:t>cm</w:t>
      </w:r>
      <w:r w:rsidRPr="009E6FDA">
        <w:rPr>
          <w:rFonts w:ascii="宋体" w:eastAsia="宋体" w:hAnsi="宋体" w:cs="宋体" w:hint="eastAsia"/>
          <w:color w:val="000000" w:themeColor="text1"/>
        </w:rPr>
        <w:t>×</w:t>
      </w:r>
      <w:r w:rsidRPr="009E6FDA">
        <w:rPr>
          <w:rFonts w:ascii="宋体" w:eastAsia="宋体" w:hAnsi="宋体" w:hint="eastAsia"/>
          <w:color w:val="000000" w:themeColor="text1"/>
          <w:szCs w:val="21"/>
        </w:rPr>
        <w:t>1</w:t>
      </w:r>
      <w:r w:rsidRPr="009E6FDA">
        <w:rPr>
          <w:rFonts w:ascii="宋体" w:eastAsia="宋体" w:hAnsi="宋体"/>
          <w:color w:val="000000" w:themeColor="text1"/>
          <w:szCs w:val="21"/>
        </w:rPr>
        <w:t>0</w:t>
      </w:r>
      <w:r w:rsidRPr="009E6FDA">
        <w:rPr>
          <w:rFonts w:ascii="MS Gothic" w:eastAsia="MS Gothic" w:hAnsi="MS Gothic" w:cs="MS Gothic" w:hint="eastAsia"/>
          <w:color w:val="000000" w:themeColor="text1"/>
          <w:szCs w:val="21"/>
        </w:rPr>
        <w:t> </w:t>
      </w:r>
      <w:r w:rsidRPr="009E6FDA">
        <w:rPr>
          <w:rFonts w:ascii="宋体" w:eastAsia="宋体" w:hAnsi="宋体"/>
          <w:color w:val="000000" w:themeColor="text1"/>
          <w:szCs w:val="21"/>
        </w:rPr>
        <w:t>cm</w:t>
      </w:r>
      <w:r w:rsidRPr="009E6FDA">
        <w:rPr>
          <w:rFonts w:ascii="宋体" w:eastAsia="宋体" w:hAnsi="宋体" w:cs="宋体" w:hint="eastAsia"/>
          <w:color w:val="000000" w:themeColor="text1"/>
        </w:rPr>
        <w:t>规格的虾笼，每笼装载容量</w:t>
      </w:r>
      <w:r w:rsidR="00920138">
        <w:rPr>
          <w:rFonts w:ascii="宋体" w:eastAsia="宋体" w:hAnsi="宋体" w:cs="宋体" w:hint="eastAsia"/>
          <w:color w:val="000000" w:themeColor="text1"/>
        </w:rPr>
        <w:t>≤</w:t>
      </w:r>
      <w:r w:rsidRPr="009E6FDA">
        <w:rPr>
          <w:rFonts w:ascii="宋体" w:eastAsia="宋体" w:hAnsi="宋体" w:cs="宋体" w:hint="eastAsia"/>
          <w:color w:val="000000" w:themeColor="text1"/>
        </w:rPr>
        <w:t>6</w:t>
      </w:r>
      <w:r w:rsidRPr="009E6FDA">
        <w:rPr>
          <w:rFonts w:ascii="宋体" w:eastAsia="宋体" w:hAnsi="宋体" w:cs="宋体"/>
          <w:color w:val="000000" w:themeColor="text1"/>
        </w:rPr>
        <w:t> </w:t>
      </w:r>
      <w:r w:rsidRPr="009E6FDA">
        <w:rPr>
          <w:rFonts w:ascii="宋体" w:eastAsia="宋体" w:hAnsi="宋体" w:cs="宋体" w:hint="eastAsia"/>
          <w:color w:val="000000" w:themeColor="text1"/>
        </w:rPr>
        <w:t>kg，暂存缸内虾笼叠放高度不得超过2</w:t>
      </w:r>
      <w:r w:rsidR="00920138">
        <w:rPr>
          <w:rFonts w:ascii="宋体" w:eastAsia="宋体" w:hAnsi="宋体" w:cs="宋体" w:hint="eastAsia"/>
          <w:color w:val="000000" w:themeColor="text1"/>
        </w:rPr>
        <w:t>层，养殖密度≤</w:t>
      </w:r>
      <w:r w:rsidRPr="009E6FDA">
        <w:rPr>
          <w:rFonts w:ascii="宋体" w:eastAsia="宋体" w:hAnsi="宋体" w:cs="宋体" w:hint="eastAsia"/>
          <w:color w:val="000000" w:themeColor="text1"/>
        </w:rPr>
        <w:t>160</w:t>
      </w:r>
      <w:r w:rsidRPr="009E6FDA">
        <w:rPr>
          <w:rFonts w:ascii="宋体" w:eastAsia="宋体" w:hAnsi="宋体" w:cs="宋体"/>
          <w:color w:val="000000" w:themeColor="text1"/>
        </w:rPr>
        <w:t> </w:t>
      </w:r>
      <w:r w:rsidRPr="009E6FDA">
        <w:rPr>
          <w:rFonts w:ascii="宋体" w:eastAsia="宋体" w:hAnsi="宋体" w:cs="宋体" w:hint="eastAsia"/>
          <w:color w:val="000000" w:themeColor="text1"/>
        </w:rPr>
        <w:t>kg/m³</w:t>
      </w:r>
      <w:bookmarkEnd w:id="137"/>
      <w:r w:rsidRPr="009E6FDA">
        <w:rPr>
          <w:rFonts w:ascii="宋体" w:eastAsia="宋体" w:hAnsi="宋体" w:cs="宋体" w:hint="eastAsia"/>
          <w:color w:val="000000" w:themeColor="text1"/>
        </w:rPr>
        <w:t>。</w:t>
      </w:r>
      <w:bookmarkEnd w:id="138"/>
      <w:bookmarkEnd w:id="141"/>
      <w:bookmarkEnd w:id="142"/>
    </w:p>
    <w:p w:rsidR="00666036" w:rsidRPr="009E6FDA" w:rsidRDefault="00F06603">
      <w:pPr>
        <w:pStyle w:val="affc"/>
        <w:numPr>
          <w:ilvl w:val="0"/>
          <w:numId w:val="0"/>
        </w:numPr>
        <w:spacing w:beforeLines="50" w:before="120" w:afterLines="50" w:after="120"/>
        <w:jc w:val="left"/>
        <w:rPr>
          <w:rStyle w:val="affffffffffff6"/>
          <w:color w:val="000000" w:themeColor="text1"/>
        </w:rPr>
      </w:pPr>
      <w:bookmarkStart w:id="143" w:name="_Toc100353989"/>
      <w:r w:rsidRPr="009E6FDA">
        <w:rPr>
          <w:rStyle w:val="affffffffffff6"/>
          <w:rFonts w:hint="eastAsia"/>
          <w:color w:val="000000" w:themeColor="text1"/>
        </w:rPr>
        <w:t>7</w:t>
      </w:r>
      <w:r w:rsidRPr="009E6FDA">
        <w:rPr>
          <w:rStyle w:val="affffffffffff6"/>
          <w:color w:val="000000" w:themeColor="text1"/>
        </w:rPr>
        <w:t xml:space="preserve">.4  </w:t>
      </w:r>
      <w:r w:rsidRPr="009E6FDA">
        <w:rPr>
          <w:rStyle w:val="affffffffffff6"/>
          <w:rFonts w:hint="eastAsia"/>
          <w:color w:val="000000" w:themeColor="text1"/>
        </w:rPr>
        <w:t>称重要求</w:t>
      </w:r>
      <w:bookmarkEnd w:id="143"/>
    </w:p>
    <w:p w:rsidR="00666036" w:rsidRPr="009E6FDA" w:rsidRDefault="00F06603">
      <w:pPr>
        <w:pStyle w:val="affd"/>
        <w:numPr>
          <w:ilvl w:val="0"/>
          <w:numId w:val="0"/>
        </w:numPr>
        <w:spacing w:beforeLines="0" w:before="0" w:afterLines="0" w:after="0"/>
        <w:ind w:firstLineChars="200" w:firstLine="420"/>
        <w:jc w:val="left"/>
        <w:rPr>
          <w:rFonts w:ascii="宋体" w:eastAsia="宋体" w:hAnsi="宋体" w:cs="宋体"/>
          <w:color w:val="000000" w:themeColor="text1"/>
        </w:rPr>
      </w:pPr>
      <w:bookmarkStart w:id="144" w:name="_Toc100245721"/>
      <w:bookmarkStart w:id="145" w:name="_Toc100353990"/>
      <w:bookmarkStart w:id="146" w:name="_Toc96341311"/>
      <w:bookmarkStart w:id="147" w:name="_Toc98167558"/>
      <w:r w:rsidRPr="009E6FDA">
        <w:rPr>
          <w:rFonts w:ascii="宋体" w:eastAsia="宋体" w:hAnsi="宋体" w:cs="宋体" w:hint="eastAsia"/>
          <w:color w:val="000000" w:themeColor="text1"/>
        </w:rPr>
        <w:t>宜采用网兜捞取虾，捞取后沥水至不成线，及时挑出异常商品。沥水完成后进行称重，确保商品重量符合售卖要求。</w:t>
      </w:r>
      <w:bookmarkEnd w:id="144"/>
      <w:bookmarkEnd w:id="145"/>
      <w:bookmarkEnd w:id="146"/>
      <w:bookmarkEnd w:id="147"/>
    </w:p>
    <w:p w:rsidR="00666036" w:rsidRDefault="00666036">
      <w:pPr>
        <w:pStyle w:val="affff9"/>
        <w:shd w:val="clear" w:color="auto" w:fill="FFFFFF"/>
        <w:spacing w:before="80" w:beforeAutospacing="0" w:after="80" w:afterAutospacing="0" w:line="220" w:lineRule="atLeast"/>
        <w:rPr>
          <w:rFonts w:cs="Segoe UI"/>
          <w:color w:val="000000" w:themeColor="text1"/>
          <w:sz w:val="21"/>
          <w:szCs w:val="21"/>
          <w:lang w:val="zh-CN" w:bidi="zh-CN"/>
        </w:rPr>
      </w:pPr>
    </w:p>
    <w:p w:rsidR="00666036" w:rsidRDefault="00666036">
      <w:pPr>
        <w:pStyle w:val="afffc"/>
        <w:jc w:val="left"/>
        <w:rPr>
          <w:rFonts w:cs="Segoe UI"/>
          <w:color w:val="000000" w:themeColor="text1"/>
          <w:kern w:val="0"/>
        </w:rPr>
      </w:pPr>
    </w:p>
    <w:p w:rsidR="00666036" w:rsidRDefault="00666036">
      <w:pPr>
        <w:pStyle w:val="afffc"/>
        <w:jc w:val="left"/>
        <w:rPr>
          <w:rFonts w:cs="Segoe UI"/>
          <w:color w:val="000000" w:themeColor="text1"/>
          <w:kern w:val="0"/>
        </w:rPr>
      </w:pPr>
    </w:p>
    <w:p w:rsidR="00666036" w:rsidRDefault="00666036">
      <w:pPr>
        <w:pStyle w:val="affc"/>
        <w:numPr>
          <w:ilvl w:val="0"/>
          <w:numId w:val="0"/>
        </w:numPr>
        <w:spacing w:beforeLines="50" w:before="120" w:afterLines="50" w:after="120"/>
        <w:jc w:val="left"/>
        <w:rPr>
          <w:rFonts w:cs="宋体"/>
          <w:color w:val="000000" w:themeColor="text1"/>
          <w:szCs w:val="21"/>
          <w:lang w:bidi="zh-CN"/>
        </w:rPr>
      </w:pPr>
      <w:bookmarkStart w:id="148" w:name="_Toc89502149"/>
      <w:bookmarkStart w:id="149" w:name="_Toc98167559"/>
    </w:p>
    <w:p w:rsidR="00666036" w:rsidRDefault="00666036">
      <w:pPr>
        <w:pStyle w:val="affc"/>
        <w:numPr>
          <w:ilvl w:val="0"/>
          <w:numId w:val="0"/>
        </w:numPr>
        <w:spacing w:beforeLines="50" w:before="120" w:afterLines="50" w:after="120"/>
        <w:jc w:val="left"/>
        <w:rPr>
          <w:rFonts w:cs="宋体"/>
          <w:color w:val="000000" w:themeColor="text1"/>
          <w:szCs w:val="21"/>
          <w:lang w:bidi="zh-CN"/>
        </w:rPr>
      </w:pPr>
    </w:p>
    <w:p w:rsidR="00666036" w:rsidRDefault="00666036">
      <w:pPr>
        <w:pStyle w:val="affc"/>
        <w:numPr>
          <w:ilvl w:val="0"/>
          <w:numId w:val="0"/>
        </w:numPr>
        <w:spacing w:beforeLines="50" w:before="120" w:afterLines="50" w:after="120"/>
        <w:jc w:val="left"/>
        <w:rPr>
          <w:rFonts w:cs="宋体"/>
          <w:color w:val="000000" w:themeColor="text1"/>
          <w:szCs w:val="21"/>
          <w:lang w:bidi="zh-CN"/>
        </w:rPr>
      </w:pPr>
    </w:p>
    <w:p w:rsidR="00666036" w:rsidRDefault="00666036">
      <w:pPr>
        <w:pStyle w:val="affc"/>
        <w:numPr>
          <w:ilvl w:val="0"/>
          <w:numId w:val="0"/>
        </w:numPr>
        <w:spacing w:beforeLines="50" w:before="120" w:afterLines="50" w:after="120"/>
        <w:jc w:val="left"/>
        <w:rPr>
          <w:rFonts w:cs="宋体"/>
          <w:color w:val="000000" w:themeColor="text1"/>
          <w:szCs w:val="21"/>
          <w:lang w:bidi="zh-CN"/>
        </w:rPr>
      </w:pPr>
    </w:p>
    <w:p w:rsidR="00666036" w:rsidRDefault="00666036">
      <w:pPr>
        <w:pStyle w:val="affc"/>
        <w:numPr>
          <w:ilvl w:val="0"/>
          <w:numId w:val="0"/>
        </w:numPr>
        <w:spacing w:beforeLines="50" w:before="120" w:afterLines="50" w:after="120"/>
        <w:jc w:val="left"/>
        <w:rPr>
          <w:rFonts w:cs="宋体"/>
          <w:color w:val="000000" w:themeColor="text1"/>
          <w:szCs w:val="21"/>
          <w:lang w:bidi="zh-CN"/>
        </w:rPr>
      </w:pPr>
    </w:p>
    <w:p w:rsidR="00666036" w:rsidRDefault="00666036">
      <w:pPr>
        <w:pStyle w:val="affc"/>
        <w:numPr>
          <w:ilvl w:val="0"/>
          <w:numId w:val="0"/>
        </w:numPr>
        <w:spacing w:beforeLines="50" w:before="120" w:afterLines="50" w:after="120"/>
        <w:jc w:val="left"/>
        <w:rPr>
          <w:rFonts w:cs="宋体"/>
          <w:color w:val="000000" w:themeColor="text1"/>
          <w:szCs w:val="21"/>
          <w:lang w:bidi="zh-CN"/>
        </w:rPr>
      </w:pPr>
    </w:p>
    <w:p w:rsidR="00666036" w:rsidRDefault="00666036">
      <w:pPr>
        <w:pStyle w:val="affc"/>
        <w:numPr>
          <w:ilvl w:val="0"/>
          <w:numId w:val="0"/>
        </w:numPr>
        <w:spacing w:beforeLines="50" w:before="120" w:afterLines="50" w:after="120"/>
        <w:jc w:val="left"/>
        <w:rPr>
          <w:rFonts w:cs="宋体"/>
          <w:color w:val="000000" w:themeColor="text1"/>
          <w:szCs w:val="21"/>
          <w:lang w:bidi="zh-CN"/>
        </w:rPr>
      </w:pPr>
    </w:p>
    <w:p w:rsidR="00666036" w:rsidRDefault="00666036">
      <w:pPr>
        <w:pStyle w:val="affc"/>
        <w:numPr>
          <w:ilvl w:val="0"/>
          <w:numId w:val="0"/>
        </w:numPr>
        <w:spacing w:beforeLines="50" w:before="120" w:afterLines="50" w:after="120"/>
        <w:jc w:val="left"/>
        <w:rPr>
          <w:rFonts w:cs="宋体"/>
          <w:color w:val="000000" w:themeColor="text1"/>
          <w:szCs w:val="21"/>
          <w:lang w:bidi="zh-CN"/>
        </w:rPr>
      </w:pPr>
    </w:p>
    <w:p w:rsidR="00666036" w:rsidRDefault="00666036">
      <w:pPr>
        <w:pStyle w:val="affc"/>
        <w:numPr>
          <w:ilvl w:val="0"/>
          <w:numId w:val="0"/>
        </w:numPr>
        <w:spacing w:beforeLines="50" w:before="120" w:afterLines="50" w:after="120"/>
        <w:jc w:val="left"/>
        <w:rPr>
          <w:rFonts w:cs="宋体"/>
          <w:color w:val="000000" w:themeColor="text1"/>
          <w:szCs w:val="21"/>
          <w:lang w:bidi="zh-CN"/>
        </w:rPr>
      </w:pPr>
    </w:p>
    <w:p w:rsidR="00666036" w:rsidRDefault="00666036">
      <w:pPr>
        <w:pStyle w:val="affc"/>
        <w:numPr>
          <w:ilvl w:val="0"/>
          <w:numId w:val="0"/>
        </w:numPr>
        <w:spacing w:beforeLines="50" w:before="120" w:afterLines="50" w:after="120"/>
        <w:jc w:val="left"/>
        <w:rPr>
          <w:rFonts w:cs="宋体"/>
          <w:color w:val="000000" w:themeColor="text1"/>
          <w:szCs w:val="21"/>
          <w:lang w:bidi="zh-CN"/>
        </w:rPr>
      </w:pPr>
    </w:p>
    <w:p w:rsidR="00666036" w:rsidRDefault="00666036">
      <w:pPr>
        <w:pStyle w:val="affc"/>
        <w:numPr>
          <w:ilvl w:val="0"/>
          <w:numId w:val="0"/>
        </w:numPr>
        <w:spacing w:beforeLines="50" w:before="120" w:afterLines="50" w:after="120"/>
        <w:jc w:val="left"/>
        <w:rPr>
          <w:rFonts w:cs="宋体"/>
          <w:color w:val="000000" w:themeColor="text1"/>
          <w:szCs w:val="21"/>
          <w:lang w:bidi="zh-CN"/>
        </w:rPr>
      </w:pPr>
    </w:p>
    <w:p w:rsidR="00666036" w:rsidRDefault="00666036">
      <w:pPr>
        <w:pStyle w:val="affc"/>
        <w:numPr>
          <w:ilvl w:val="0"/>
          <w:numId w:val="0"/>
        </w:numPr>
        <w:spacing w:beforeLines="50" w:before="120" w:afterLines="50" w:after="120"/>
        <w:jc w:val="left"/>
        <w:rPr>
          <w:rFonts w:cs="宋体"/>
          <w:color w:val="000000" w:themeColor="text1"/>
          <w:szCs w:val="21"/>
          <w:lang w:bidi="zh-CN"/>
        </w:rPr>
      </w:pPr>
    </w:p>
    <w:bookmarkEnd w:id="148"/>
    <w:bookmarkEnd w:id="149"/>
    <w:p w:rsidR="00666036" w:rsidRDefault="00666036">
      <w:pPr>
        <w:pStyle w:val="afffffe"/>
        <w:ind w:firstLineChars="0" w:firstLine="0"/>
        <w:jc w:val="left"/>
        <w:rPr>
          <w:color w:val="000000" w:themeColor="text1"/>
        </w:rPr>
      </w:pPr>
    </w:p>
    <w:p w:rsidR="00666036" w:rsidRDefault="00666036">
      <w:pPr>
        <w:pStyle w:val="afffffe"/>
        <w:ind w:firstLineChars="0" w:firstLine="0"/>
        <w:jc w:val="left"/>
        <w:rPr>
          <w:color w:val="000000" w:themeColor="text1"/>
        </w:rPr>
      </w:pPr>
    </w:p>
    <w:p w:rsidR="00666036" w:rsidRDefault="00666036">
      <w:pPr>
        <w:pStyle w:val="afffffe"/>
        <w:ind w:firstLineChars="0" w:firstLine="0"/>
        <w:jc w:val="left"/>
        <w:rPr>
          <w:color w:val="000000" w:themeColor="text1"/>
        </w:rPr>
      </w:pPr>
    </w:p>
    <w:p w:rsidR="00666036" w:rsidRDefault="00666036">
      <w:pPr>
        <w:pStyle w:val="afffffe"/>
        <w:ind w:firstLineChars="0" w:firstLine="0"/>
        <w:jc w:val="left"/>
        <w:rPr>
          <w:color w:val="000000" w:themeColor="text1"/>
        </w:rPr>
      </w:pPr>
    </w:p>
    <w:p w:rsidR="00666036" w:rsidRDefault="00666036">
      <w:pPr>
        <w:pStyle w:val="afffffe"/>
        <w:ind w:firstLineChars="0" w:firstLine="0"/>
        <w:jc w:val="left"/>
        <w:rPr>
          <w:color w:val="000000" w:themeColor="text1"/>
        </w:rPr>
      </w:pPr>
    </w:p>
    <w:p w:rsidR="00666036" w:rsidRDefault="00666036">
      <w:pPr>
        <w:pStyle w:val="afffffe"/>
        <w:ind w:firstLineChars="0" w:firstLine="0"/>
        <w:jc w:val="left"/>
        <w:rPr>
          <w:color w:val="000000" w:themeColor="text1"/>
        </w:rPr>
      </w:pPr>
    </w:p>
    <w:p w:rsidR="00666036" w:rsidRDefault="00666036">
      <w:pPr>
        <w:pStyle w:val="afffffe"/>
        <w:ind w:firstLineChars="0" w:firstLine="0"/>
        <w:jc w:val="left"/>
        <w:rPr>
          <w:color w:val="000000" w:themeColor="text1"/>
        </w:rPr>
      </w:pPr>
    </w:p>
    <w:p w:rsidR="00666036" w:rsidRDefault="00666036">
      <w:pPr>
        <w:pStyle w:val="affffff5"/>
        <w:spacing w:before="96" w:after="120"/>
        <w:jc w:val="left"/>
        <w:rPr>
          <w:color w:val="000000" w:themeColor="text1"/>
          <w:spacing w:val="105"/>
        </w:rPr>
      </w:pPr>
      <w:bookmarkStart w:id="150" w:name="_Toc98167568"/>
      <w:bookmarkEnd w:id="16"/>
    </w:p>
    <w:p w:rsidR="00666036" w:rsidRDefault="00666036" w:rsidP="00CA0CCB">
      <w:pPr>
        <w:pStyle w:val="affffff5"/>
        <w:spacing w:before="96" w:after="120"/>
        <w:jc w:val="both"/>
        <w:rPr>
          <w:color w:val="000000" w:themeColor="text1"/>
          <w:spacing w:val="105"/>
        </w:rPr>
      </w:pPr>
    </w:p>
    <w:p w:rsidR="00666036" w:rsidRDefault="00F06603">
      <w:pPr>
        <w:pStyle w:val="affffff5"/>
        <w:spacing w:before="96" w:after="120"/>
        <w:rPr>
          <w:color w:val="000000" w:themeColor="text1"/>
        </w:rPr>
      </w:pPr>
      <w:bookmarkStart w:id="151" w:name="_Toc100353991"/>
      <w:r>
        <w:rPr>
          <w:rFonts w:hint="eastAsia"/>
          <w:color w:val="000000" w:themeColor="text1"/>
          <w:spacing w:val="105"/>
        </w:rPr>
        <w:lastRenderedPageBreak/>
        <w:t>参考文</w:t>
      </w:r>
      <w:r>
        <w:rPr>
          <w:rFonts w:hint="eastAsia"/>
          <w:color w:val="000000" w:themeColor="text1"/>
        </w:rPr>
        <w:t>献</w:t>
      </w:r>
      <w:bookmarkEnd w:id="150"/>
      <w:bookmarkEnd w:id="151"/>
    </w:p>
    <w:p w:rsidR="00666036" w:rsidRDefault="00F06603">
      <w:pPr>
        <w:tabs>
          <w:tab w:val="left" w:pos="673"/>
          <w:tab w:val="left" w:pos="674"/>
        </w:tabs>
        <w:autoSpaceDE w:val="0"/>
        <w:autoSpaceDN w:val="0"/>
        <w:spacing w:line="240" w:lineRule="auto"/>
        <w:ind w:firstLineChars="200" w:firstLine="420"/>
        <w:jc w:val="left"/>
        <w:rPr>
          <w:rFonts w:ascii="宋体" w:eastAsia="宋体" w:hAnsi="宋体" w:cs="宋体"/>
          <w:color w:val="000000" w:themeColor="text1"/>
          <w:kern w:val="0"/>
          <w:lang w:bidi="ar"/>
        </w:rPr>
      </w:pPr>
      <w:r>
        <w:rPr>
          <w:rFonts w:ascii="宋体" w:eastAsia="宋体" w:hAnsi="宋体" w:cs="宋体" w:hint="eastAsia"/>
          <w:color w:val="000000" w:themeColor="text1"/>
          <w:kern w:val="0"/>
          <w:lang w:bidi="ar"/>
        </w:rPr>
        <w:t>[</w:t>
      </w:r>
      <w:r>
        <w:rPr>
          <w:rFonts w:ascii="宋体" w:eastAsia="宋体" w:hAnsi="宋体" w:cs="宋体"/>
          <w:color w:val="000000" w:themeColor="text1"/>
          <w:kern w:val="0"/>
          <w:lang w:bidi="ar"/>
        </w:rPr>
        <w:t>1</w:t>
      </w:r>
      <w:r>
        <w:rPr>
          <w:rFonts w:ascii="宋体" w:eastAsia="宋体" w:hAnsi="宋体" w:cs="宋体" w:hint="eastAsia"/>
          <w:color w:val="000000" w:themeColor="text1"/>
          <w:kern w:val="0"/>
          <w:lang w:bidi="ar"/>
        </w:rPr>
        <w:t>]中华人民共和国电子商务法</w:t>
      </w:r>
    </w:p>
    <w:p w:rsidR="00666036" w:rsidRDefault="00F06603">
      <w:pPr>
        <w:tabs>
          <w:tab w:val="left" w:pos="673"/>
          <w:tab w:val="left" w:pos="674"/>
        </w:tabs>
        <w:autoSpaceDE w:val="0"/>
        <w:autoSpaceDN w:val="0"/>
        <w:spacing w:line="240" w:lineRule="auto"/>
        <w:ind w:firstLineChars="200" w:firstLine="420"/>
        <w:jc w:val="left"/>
        <w:rPr>
          <w:rFonts w:ascii="宋体" w:eastAsia="宋体" w:hAnsi="宋体" w:cs="宋体"/>
          <w:color w:val="000000" w:themeColor="text1"/>
          <w:kern w:val="0"/>
          <w:lang w:bidi="ar"/>
        </w:rPr>
      </w:pPr>
      <w:r>
        <w:rPr>
          <w:rFonts w:ascii="宋体" w:eastAsia="宋体" w:hAnsi="宋体" w:cs="宋体" w:hint="eastAsia"/>
          <w:color w:val="000000" w:themeColor="text1"/>
          <w:kern w:val="0"/>
          <w:lang w:bidi="ar"/>
        </w:rPr>
        <w:t>[</w:t>
      </w:r>
      <w:r>
        <w:rPr>
          <w:rFonts w:ascii="宋体" w:eastAsia="宋体" w:hAnsi="宋体" w:cs="宋体"/>
          <w:color w:val="000000" w:themeColor="text1"/>
          <w:kern w:val="0"/>
          <w:lang w:bidi="ar"/>
        </w:rPr>
        <w:t>2]</w:t>
      </w:r>
      <w:r>
        <w:rPr>
          <w:rFonts w:ascii="宋体" w:eastAsia="宋体" w:hAnsi="宋体" w:cs="宋体" w:hint="eastAsia"/>
          <w:color w:val="000000" w:themeColor="text1"/>
          <w:kern w:val="0"/>
          <w:lang w:bidi="ar"/>
        </w:rPr>
        <w:t>中华人民共和国食品安全法</w:t>
      </w:r>
    </w:p>
    <w:p w:rsidR="00666036" w:rsidRDefault="00F06603">
      <w:pPr>
        <w:tabs>
          <w:tab w:val="left" w:pos="673"/>
          <w:tab w:val="left" w:pos="674"/>
        </w:tabs>
        <w:autoSpaceDE w:val="0"/>
        <w:autoSpaceDN w:val="0"/>
        <w:spacing w:line="240" w:lineRule="auto"/>
        <w:ind w:firstLineChars="200" w:firstLine="420"/>
        <w:jc w:val="left"/>
        <w:rPr>
          <w:rFonts w:ascii="宋体" w:eastAsia="宋体" w:hAnsi="宋体" w:cs="宋体"/>
          <w:color w:val="000000" w:themeColor="text1"/>
          <w:kern w:val="0"/>
          <w:lang w:bidi="ar"/>
        </w:rPr>
      </w:pPr>
      <w:r>
        <w:rPr>
          <w:rFonts w:ascii="宋体" w:eastAsia="宋体" w:hAnsi="宋体" w:cs="宋体" w:hint="eastAsia"/>
          <w:color w:val="000000" w:themeColor="text1"/>
          <w:kern w:val="0"/>
          <w:lang w:bidi="ar"/>
        </w:rPr>
        <w:t>[3]中华人民共和国食品安全法实施条例</w:t>
      </w:r>
    </w:p>
    <w:p w:rsidR="00666036" w:rsidRDefault="00F06603">
      <w:pPr>
        <w:pStyle w:val="affffffffffff4"/>
        <w:tabs>
          <w:tab w:val="left" w:pos="673"/>
          <w:tab w:val="left" w:pos="674"/>
        </w:tabs>
        <w:autoSpaceDE w:val="0"/>
        <w:autoSpaceDN w:val="0"/>
        <w:ind w:left="410" w:firstLineChars="0" w:firstLine="0"/>
        <w:jc w:val="left"/>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w:t>
      </w:r>
      <w:r>
        <w:rPr>
          <w:rFonts w:ascii="宋体" w:eastAsia="宋体" w:hAnsi="宋体" w:cs="宋体"/>
          <w:color w:val="000000" w:themeColor="text1"/>
          <w:kern w:val="0"/>
          <w:szCs w:val="21"/>
          <w:lang w:bidi="ar"/>
        </w:rPr>
        <w:t>4</w:t>
      </w:r>
      <w:r>
        <w:rPr>
          <w:rFonts w:ascii="宋体" w:eastAsia="宋体" w:hAnsi="宋体" w:cs="宋体" w:hint="eastAsia"/>
          <w:color w:val="000000" w:themeColor="text1"/>
          <w:kern w:val="0"/>
          <w:szCs w:val="21"/>
          <w:lang w:bidi="ar"/>
        </w:rPr>
        <w:t>]网络食品安全违法行为查处办法</w:t>
      </w:r>
    </w:p>
    <w:p w:rsidR="00666036" w:rsidRDefault="00F06603">
      <w:pPr>
        <w:pStyle w:val="affffffffffff4"/>
        <w:tabs>
          <w:tab w:val="left" w:pos="673"/>
          <w:tab w:val="left" w:pos="674"/>
        </w:tabs>
        <w:autoSpaceDE w:val="0"/>
        <w:autoSpaceDN w:val="0"/>
        <w:ind w:left="410" w:firstLineChars="0" w:firstLine="0"/>
        <w:jc w:val="left"/>
        <w:rPr>
          <w:rFonts w:ascii="宋体" w:eastAsia="宋体" w:hAnsi="宋体" w:cs="宋体"/>
          <w:color w:val="000000" w:themeColor="text1"/>
          <w:kern w:val="0"/>
          <w:szCs w:val="21"/>
          <w:lang w:bidi="ar"/>
        </w:rPr>
      </w:pPr>
      <w:r>
        <w:rPr>
          <w:rFonts w:ascii="宋体" w:eastAsia="宋体" w:hAnsi="宋体" w:cs="宋体"/>
          <w:color w:val="000000" w:themeColor="text1"/>
          <w:kern w:val="0"/>
          <w:szCs w:val="21"/>
          <w:lang w:bidi="ar"/>
        </w:rPr>
        <w:t>[5</w:t>
      </w:r>
      <w:r>
        <w:rPr>
          <w:rFonts w:ascii="宋体" w:eastAsia="宋体" w:hAnsi="宋体" w:cs="宋体" w:hint="eastAsia"/>
          <w:color w:val="000000" w:themeColor="text1"/>
          <w:kern w:val="0"/>
          <w:szCs w:val="21"/>
          <w:lang w:bidi="ar"/>
        </w:rPr>
        <w:t>]网络交易监督管理办法</w:t>
      </w:r>
    </w:p>
    <w:p w:rsidR="00666036" w:rsidRDefault="00F06603">
      <w:pPr>
        <w:pStyle w:val="affffffffffff4"/>
        <w:tabs>
          <w:tab w:val="left" w:pos="673"/>
          <w:tab w:val="left" w:pos="674"/>
        </w:tabs>
        <w:autoSpaceDE w:val="0"/>
        <w:autoSpaceDN w:val="0"/>
        <w:ind w:left="410" w:firstLineChars="0" w:firstLine="0"/>
        <w:jc w:val="left"/>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w:t>
      </w:r>
      <w:r>
        <w:rPr>
          <w:rFonts w:ascii="宋体" w:eastAsia="宋体" w:hAnsi="宋体" w:cs="宋体"/>
          <w:color w:val="000000" w:themeColor="text1"/>
          <w:kern w:val="0"/>
          <w:szCs w:val="21"/>
          <w:lang w:bidi="ar"/>
        </w:rPr>
        <w:t>6]食用农产品市场销售质量安全监督管理办法</w:t>
      </w:r>
    </w:p>
    <w:p w:rsidR="00666036" w:rsidRDefault="00F06603">
      <w:pPr>
        <w:pStyle w:val="afffffe"/>
        <w:ind w:left="410" w:firstLineChars="0" w:firstLine="0"/>
        <w:jc w:val="left"/>
        <w:rPr>
          <w:rFonts w:eastAsia="宋体" w:hAnsi="宋体"/>
          <w:color w:val="000000" w:themeColor="text1"/>
        </w:rPr>
      </w:pPr>
      <w:r>
        <w:rPr>
          <w:rFonts w:eastAsia="宋体" w:hAnsi="宋体"/>
          <w:color w:val="000000" w:themeColor="text1"/>
        </w:rPr>
        <w:t>[7]</w:t>
      </w:r>
      <w:r>
        <w:rPr>
          <w:rFonts w:eastAsia="宋体" w:hAnsi="宋体" w:hint="eastAsia"/>
          <w:color w:val="000000" w:themeColor="text1"/>
        </w:rPr>
        <w:t>GB 39058</w:t>
      </w:r>
      <w:r>
        <w:rPr>
          <w:rFonts w:eastAsia="宋体" w:hAnsi="宋体"/>
          <w:color w:val="000000" w:themeColor="text1"/>
        </w:rPr>
        <w:t xml:space="preserve">  </w:t>
      </w:r>
      <w:r>
        <w:rPr>
          <w:rFonts w:eastAsia="宋体" w:hAnsi="宋体" w:hint="eastAsia"/>
          <w:color w:val="000000" w:themeColor="text1"/>
        </w:rPr>
        <w:t>农产品电子商务供应链质量管理规范</w:t>
      </w:r>
    </w:p>
    <w:p w:rsidR="00666036" w:rsidRDefault="00F06603">
      <w:pPr>
        <w:pStyle w:val="afffffe"/>
        <w:ind w:left="410" w:firstLineChars="0" w:firstLine="0"/>
        <w:jc w:val="left"/>
        <w:rPr>
          <w:rFonts w:eastAsia="宋体" w:hAnsi="宋体"/>
          <w:color w:val="000000" w:themeColor="text1"/>
        </w:rPr>
      </w:pPr>
      <w:r>
        <w:rPr>
          <w:rFonts w:eastAsia="宋体" w:hAnsi="宋体" w:cs="Segoe UI"/>
          <w:color w:val="000000" w:themeColor="text1"/>
          <w:szCs w:val="21"/>
        </w:rPr>
        <w:t>[8]GB/T 24861  水产品流通管理技术规范</w:t>
      </w:r>
    </w:p>
    <w:p w:rsidR="00666036" w:rsidRDefault="00F06603">
      <w:pPr>
        <w:pStyle w:val="afffffe"/>
        <w:ind w:left="410" w:firstLineChars="0" w:firstLine="0"/>
        <w:jc w:val="left"/>
        <w:rPr>
          <w:rFonts w:eastAsia="宋体" w:hAnsi="宋体"/>
          <w:color w:val="000000" w:themeColor="text1"/>
        </w:rPr>
      </w:pPr>
      <w:r>
        <w:rPr>
          <w:rFonts w:eastAsia="宋体" w:hAnsi="宋体" w:cs="Segoe UI"/>
          <w:color w:val="000000" w:themeColor="text1"/>
          <w:szCs w:val="21"/>
        </w:rPr>
        <w:t>[9]GB/T 36192  活水产品运输技术规范</w:t>
      </w:r>
    </w:p>
    <w:p w:rsidR="00666036" w:rsidRDefault="00F06603">
      <w:pPr>
        <w:pStyle w:val="afffffe"/>
        <w:ind w:left="410" w:firstLineChars="0" w:firstLine="0"/>
        <w:jc w:val="left"/>
        <w:rPr>
          <w:rFonts w:eastAsia="宋体" w:hAnsi="宋体"/>
          <w:color w:val="000000" w:themeColor="text1"/>
        </w:rPr>
      </w:pPr>
      <w:r>
        <w:rPr>
          <w:rFonts w:eastAsia="宋体" w:hAnsi="宋体"/>
          <w:color w:val="000000" w:themeColor="text1"/>
        </w:rPr>
        <w:t>[10]</w:t>
      </w:r>
      <w:r>
        <w:rPr>
          <w:rFonts w:eastAsia="宋体" w:hAnsi="宋体" w:hint="eastAsia"/>
          <w:color w:val="000000" w:themeColor="text1"/>
        </w:rPr>
        <w:t>SB/T 10428</w:t>
      </w:r>
      <w:r>
        <w:rPr>
          <w:rFonts w:eastAsia="宋体" w:hAnsi="宋体"/>
          <w:color w:val="000000" w:themeColor="text1"/>
        </w:rPr>
        <w:t xml:space="preserve">  </w:t>
      </w:r>
      <w:r>
        <w:rPr>
          <w:rFonts w:eastAsia="宋体" w:hAnsi="宋体" w:hint="eastAsia"/>
          <w:color w:val="000000" w:themeColor="text1"/>
        </w:rPr>
        <w:t>初级生鲜食品配送良好操作规范</w:t>
      </w:r>
    </w:p>
    <w:p w:rsidR="00666036" w:rsidRDefault="00F06603">
      <w:pPr>
        <w:pStyle w:val="afffffe"/>
        <w:ind w:left="410" w:firstLineChars="0" w:firstLine="0"/>
        <w:jc w:val="left"/>
        <w:rPr>
          <w:rFonts w:eastAsia="宋体" w:hAnsi="宋体"/>
          <w:color w:val="000000" w:themeColor="text1"/>
        </w:rPr>
      </w:pPr>
      <w:r>
        <w:rPr>
          <w:rFonts w:eastAsia="宋体" w:hAnsi="宋体" w:cs="Segoe UI"/>
          <w:color w:val="000000" w:themeColor="text1"/>
          <w:szCs w:val="21"/>
        </w:rPr>
        <w:t>[11]SB/T 10524  鲜活对虾购销规范</w:t>
      </w:r>
    </w:p>
    <w:p w:rsidR="00666036" w:rsidRDefault="00F06603">
      <w:pPr>
        <w:pStyle w:val="afffffe"/>
        <w:ind w:left="410" w:firstLineChars="0" w:firstLine="0"/>
        <w:jc w:val="left"/>
        <w:rPr>
          <w:rFonts w:eastAsia="宋体" w:hAnsi="宋体"/>
          <w:color w:val="000000" w:themeColor="text1"/>
        </w:rPr>
      </w:pPr>
      <w:r>
        <w:rPr>
          <w:rFonts w:eastAsia="宋体" w:hAnsi="宋体" w:cs="Segoe UI"/>
          <w:color w:val="000000" w:themeColor="text1"/>
          <w:szCs w:val="21"/>
        </w:rPr>
        <w:t>[12]T/JMBX 0128  江深食品质量控制技术规范 南美白对虾</w:t>
      </w:r>
    </w:p>
    <w:p w:rsidR="00666036" w:rsidRDefault="00F06603">
      <w:pPr>
        <w:pStyle w:val="afffffe"/>
        <w:ind w:left="410" w:firstLineChars="0" w:firstLine="0"/>
        <w:jc w:val="left"/>
        <w:rPr>
          <w:rFonts w:eastAsia="宋体" w:hAnsi="宋体"/>
          <w:color w:val="000000" w:themeColor="text1"/>
        </w:rPr>
      </w:pPr>
      <w:r>
        <w:rPr>
          <w:rFonts w:eastAsia="宋体" w:hAnsi="宋体"/>
          <w:color w:val="000000" w:themeColor="text1"/>
        </w:rPr>
        <w:t>[13]</w:t>
      </w:r>
      <w:r>
        <w:rPr>
          <w:rFonts w:eastAsia="宋体" w:hAnsi="宋体" w:hint="eastAsia"/>
          <w:color w:val="000000" w:themeColor="text1"/>
        </w:rPr>
        <w:t>T/</w:t>
      </w:r>
      <w:r>
        <w:rPr>
          <w:rFonts w:eastAsia="宋体" w:hAnsi="宋体"/>
          <w:color w:val="000000" w:themeColor="text1"/>
        </w:rPr>
        <w:t>JMBC 0127  江深食品 南美白对虾</w:t>
      </w:r>
    </w:p>
    <w:p w:rsidR="00666036" w:rsidRDefault="00F06603">
      <w:pPr>
        <w:pStyle w:val="afffffe"/>
        <w:ind w:left="410" w:firstLineChars="0" w:firstLine="0"/>
        <w:jc w:val="left"/>
        <w:rPr>
          <w:rFonts w:eastAsia="宋体" w:hAnsi="宋体"/>
          <w:color w:val="000000" w:themeColor="text1"/>
        </w:rPr>
      </w:pPr>
      <w:r>
        <w:rPr>
          <w:rFonts w:eastAsia="宋体" w:hAnsi="宋体" w:hint="eastAsia"/>
          <w:color w:val="000000" w:themeColor="text1"/>
        </w:rPr>
        <w:t>[</w:t>
      </w:r>
      <w:r>
        <w:rPr>
          <w:rFonts w:eastAsia="宋体" w:hAnsi="宋体"/>
          <w:color w:val="000000" w:themeColor="text1"/>
        </w:rPr>
        <w:t>14]南美白对虾生物学特性概述</w:t>
      </w:r>
    </w:p>
    <w:p w:rsidR="00666036" w:rsidRDefault="00F06603">
      <w:pPr>
        <w:pStyle w:val="afffffe"/>
        <w:ind w:left="410" w:firstLineChars="0" w:firstLine="0"/>
        <w:jc w:val="left"/>
        <w:rPr>
          <w:rFonts w:eastAsia="宋体" w:hAnsi="宋体"/>
          <w:color w:val="000000" w:themeColor="text1"/>
        </w:rPr>
      </w:pPr>
      <w:r>
        <w:rPr>
          <w:rFonts w:eastAsia="宋体" w:hAnsi="宋体" w:hint="eastAsia"/>
          <w:color w:val="000000" w:themeColor="text1"/>
        </w:rPr>
        <w:t>[</w:t>
      </w:r>
      <w:r>
        <w:rPr>
          <w:rFonts w:eastAsia="宋体" w:hAnsi="宋体"/>
          <w:color w:val="000000" w:themeColor="text1"/>
        </w:rPr>
        <w:t>15</w:t>
      </w:r>
      <w:r>
        <w:rPr>
          <w:rFonts w:eastAsia="宋体" w:hAnsi="宋体" w:hint="eastAsia"/>
          <w:color w:val="000000" w:themeColor="text1"/>
        </w:rPr>
        <w:t>]</w:t>
      </w:r>
      <w:r>
        <w:rPr>
          <w:rFonts w:eastAsia="宋体" w:hAnsi="宋体"/>
          <w:color w:val="000000" w:themeColor="text1"/>
        </w:rPr>
        <w:t>南美</w:t>
      </w:r>
      <w:r>
        <w:rPr>
          <w:rFonts w:eastAsia="宋体" w:hAnsi="宋体" w:hint="eastAsia"/>
          <w:color w:val="000000" w:themeColor="text1"/>
        </w:rPr>
        <w:t>白对虾</w:t>
      </w:r>
      <w:r>
        <w:rPr>
          <w:rFonts w:eastAsia="宋体" w:hAnsi="宋体"/>
          <w:color w:val="000000" w:themeColor="text1"/>
        </w:rPr>
        <w:t>长距离</w:t>
      </w:r>
      <w:r>
        <w:rPr>
          <w:rFonts w:eastAsia="宋体" w:hAnsi="宋体" w:hint="eastAsia"/>
          <w:color w:val="000000" w:themeColor="text1"/>
        </w:rPr>
        <w:t>运输</w:t>
      </w:r>
      <w:r>
        <w:rPr>
          <w:rFonts w:eastAsia="宋体" w:hAnsi="宋体"/>
          <w:color w:val="000000" w:themeColor="text1"/>
        </w:rPr>
        <w:t>最适宜条件的</w:t>
      </w:r>
      <w:r>
        <w:rPr>
          <w:rFonts w:eastAsia="宋体" w:hAnsi="宋体" w:hint="eastAsia"/>
          <w:color w:val="000000" w:themeColor="text1"/>
        </w:rPr>
        <w:t>初步研究</w:t>
      </w:r>
    </w:p>
    <w:p w:rsidR="00666036" w:rsidRDefault="00666036">
      <w:pPr>
        <w:pStyle w:val="afffffe"/>
        <w:ind w:left="410" w:firstLineChars="0" w:firstLine="0"/>
        <w:jc w:val="left"/>
      </w:pPr>
    </w:p>
    <w:p w:rsidR="00666036" w:rsidRDefault="00666036">
      <w:pPr>
        <w:pStyle w:val="afffffe"/>
        <w:ind w:firstLineChars="0"/>
        <w:jc w:val="left"/>
        <w:rPr>
          <w:rFonts w:eastAsia="宋体" w:hAnsi="宋体"/>
          <w:color w:val="000000" w:themeColor="text1"/>
        </w:rPr>
      </w:pPr>
    </w:p>
    <w:p w:rsidR="00666036" w:rsidRDefault="00666036">
      <w:pPr>
        <w:jc w:val="left"/>
        <w:rPr>
          <w:color w:val="000000" w:themeColor="text1"/>
        </w:rPr>
      </w:pPr>
    </w:p>
    <w:p w:rsidR="00666036" w:rsidRDefault="00666036">
      <w:pPr>
        <w:jc w:val="left"/>
        <w:rPr>
          <w:color w:val="000000" w:themeColor="text1"/>
        </w:rPr>
      </w:pPr>
    </w:p>
    <w:p w:rsidR="00666036" w:rsidRDefault="00666036">
      <w:pPr>
        <w:jc w:val="left"/>
        <w:rPr>
          <w:color w:val="000000" w:themeColor="text1"/>
        </w:rPr>
      </w:pPr>
    </w:p>
    <w:p w:rsidR="00666036" w:rsidRDefault="00F06603">
      <w:pPr>
        <w:jc w:val="center"/>
        <w:rPr>
          <w:color w:val="000000" w:themeColor="text1"/>
        </w:rPr>
      </w:pPr>
      <w:r>
        <w:rPr>
          <w:noProof/>
          <w:color w:val="000000" w:themeColor="text1"/>
        </w:rPr>
        <w:drawing>
          <wp:inline distT="0" distB="0" distL="0" distR="0">
            <wp:extent cx="1486535"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86800" cy="317500"/>
                    </a:xfrm>
                    <a:prstGeom prst="rect">
                      <a:avLst/>
                    </a:prstGeom>
                    <a:noFill/>
                    <a:ln>
                      <a:noFill/>
                    </a:ln>
                  </pic:spPr>
                </pic:pic>
              </a:graphicData>
            </a:graphic>
          </wp:inline>
        </w:drawing>
      </w:r>
    </w:p>
    <w:sectPr w:rsidR="00666036">
      <w:pgSz w:w="11906" w:h="16838"/>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F5C" w:rsidRDefault="00AC6F5C">
      <w:pPr>
        <w:spacing w:line="240" w:lineRule="auto"/>
      </w:pPr>
      <w:r>
        <w:separator/>
      </w:r>
    </w:p>
  </w:endnote>
  <w:endnote w:type="continuationSeparator" w:id="0">
    <w:p w:rsidR="00AC6F5C" w:rsidRDefault="00AC6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036" w:rsidRDefault="00F06603">
    <w:pPr>
      <w:pStyle w:val="affff2"/>
      <w:jc w:val="left"/>
    </w:pPr>
    <w:r>
      <w:fldChar w:fldCharType="begin"/>
    </w:r>
    <w:r>
      <w:instrText>PAGE   \* MERGEFORMAT</w:instrText>
    </w:r>
    <w:r>
      <w:fldChar w:fldCharType="separate"/>
    </w:r>
    <w:r w:rsidR="0053291E" w:rsidRPr="0053291E">
      <w:rPr>
        <w:noProof/>
        <w:lang w:val="zh-CN"/>
      </w:rPr>
      <w:t>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352949"/>
    </w:sdtPr>
    <w:sdtEndPr/>
    <w:sdtContent>
      <w:p w:rsidR="00666036" w:rsidRDefault="00F06603">
        <w:pPr>
          <w:pStyle w:val="affff2"/>
        </w:pPr>
        <w:r>
          <w:fldChar w:fldCharType="begin"/>
        </w:r>
        <w:r>
          <w:instrText>PAGE   \* MERGEFORMAT</w:instrText>
        </w:r>
        <w:r>
          <w:fldChar w:fldCharType="separate"/>
        </w:r>
        <w:r w:rsidR="0053291E" w:rsidRPr="0053291E">
          <w:rPr>
            <w:noProof/>
            <w:lang w:val="zh-CN"/>
          </w:rPr>
          <w:t>5</w:t>
        </w:r>
        <w:r>
          <w:fldChar w:fldCharType="end"/>
        </w:r>
      </w:p>
    </w:sdtContent>
  </w:sdt>
  <w:p w:rsidR="00666036" w:rsidRDefault="00666036">
    <w:pPr>
      <w:pStyle w:val="afff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036" w:rsidRDefault="00666036">
    <w:pPr>
      <w:pStyle w:val="affff2"/>
      <w:ind w:right="720"/>
      <w:jc w:val="both"/>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F5C" w:rsidRDefault="00AC6F5C">
      <w:pPr>
        <w:spacing w:line="240" w:lineRule="auto"/>
      </w:pPr>
      <w:r>
        <w:separator/>
      </w:r>
    </w:p>
  </w:footnote>
  <w:footnote w:type="continuationSeparator" w:id="0">
    <w:p w:rsidR="00AC6F5C" w:rsidRDefault="00AC6F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036" w:rsidRDefault="00F06603">
    <w:pPr>
      <w:pStyle w:val="affffff3"/>
    </w:pPr>
    <w:r>
      <w:fldChar w:fldCharType="begin"/>
    </w:r>
    <w:r>
      <w:instrText xml:space="preserve"> STYLEREF  标准文件_文件编号  \* MERGEFORMAT </w:instrText>
    </w:r>
    <w:r>
      <w:fldChar w:fldCharType="separate"/>
    </w:r>
    <w:r w:rsidR="0053291E">
      <w:rPr>
        <w:noProof/>
      </w:rPr>
      <w:t>T/CAPPMA 0XX</w:t>
    </w:r>
    <w:r w:rsidR="0053291E">
      <w:rPr>
        <w:noProof/>
      </w:rPr>
      <w:t>—</w:t>
    </w:r>
    <w:r w:rsidR="0053291E">
      <w:rPr>
        <w:noProof/>
      </w:rPr>
      <w:t>2022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036" w:rsidRDefault="00666036">
    <w:pPr>
      <w:pStyle w:val="affff4"/>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036" w:rsidRDefault="00F06603">
    <w:pPr>
      <w:pStyle w:val="affff4"/>
      <w:jc w:val="left"/>
      <w:rPr>
        <w:sz w:val="21"/>
        <w:szCs w:val="21"/>
      </w:rPr>
    </w:pPr>
    <w:r>
      <w:rPr>
        <w:sz w:val="21"/>
        <w:szCs w:val="21"/>
      </w:rPr>
      <w:fldChar w:fldCharType="begin"/>
    </w:r>
    <w:r>
      <w:rPr>
        <w:sz w:val="21"/>
        <w:szCs w:val="21"/>
      </w:rPr>
      <w:instrText xml:space="preserve"> STYLEREF  标准文件_文件编号  \* MERGEFORMAT </w:instrText>
    </w:r>
    <w:r>
      <w:rPr>
        <w:sz w:val="21"/>
        <w:szCs w:val="21"/>
      </w:rPr>
      <w:fldChar w:fldCharType="separate"/>
    </w:r>
    <w:r w:rsidR="0053291E">
      <w:rPr>
        <w:noProof/>
        <w:sz w:val="21"/>
        <w:szCs w:val="21"/>
      </w:rPr>
      <w:t>T/CAPPMA 0XX—2022</w:t>
    </w:r>
    <w:r>
      <w:rPr>
        <w:sz w:val="21"/>
        <w:szCs w:val="21"/>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F0F"/>
    <w:multiLevelType w:val="multilevel"/>
    <w:tmpl w:val="00060F0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5386" w:firstLine="0"/>
      </w:pPr>
      <w:rPr>
        <w:rFonts w:ascii="黑体" w:eastAsia="黑体" w:hint="eastAsia"/>
        <w:b w:val="0"/>
        <w:i w:val="0"/>
        <w:sz w:val="21"/>
      </w:rPr>
    </w:lvl>
    <w:lvl w:ilvl="2">
      <w:start w:val="1"/>
      <w:numFmt w:val="decimal"/>
      <w:pStyle w:val="affd"/>
      <w:suff w:val="nothing"/>
      <w:lvlText w:val="%1%2.%3　"/>
      <w:lvlJc w:val="left"/>
      <w:pPr>
        <w:ind w:left="524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4394"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zZDBhNWNkMDcyYWM0NmIyY2NkMGRmZTQ3MDQyZmUifQ=="/>
  </w:docVars>
  <w:rsids>
    <w:rsidRoot w:val="00E65530"/>
    <w:rsid w:val="0000040A"/>
    <w:rsid w:val="00000A94"/>
    <w:rsid w:val="00000BCD"/>
    <w:rsid w:val="00001972"/>
    <w:rsid w:val="00001D9A"/>
    <w:rsid w:val="00002131"/>
    <w:rsid w:val="00002C7B"/>
    <w:rsid w:val="00003122"/>
    <w:rsid w:val="000038A9"/>
    <w:rsid w:val="000044D9"/>
    <w:rsid w:val="00005D0A"/>
    <w:rsid w:val="00006ECC"/>
    <w:rsid w:val="00006F79"/>
    <w:rsid w:val="00007940"/>
    <w:rsid w:val="00007B3A"/>
    <w:rsid w:val="00007B80"/>
    <w:rsid w:val="00007EA0"/>
    <w:rsid w:val="000107E0"/>
    <w:rsid w:val="00010DF2"/>
    <w:rsid w:val="00011FDE"/>
    <w:rsid w:val="0001234E"/>
    <w:rsid w:val="00012D2E"/>
    <w:rsid w:val="00012FFD"/>
    <w:rsid w:val="0001411D"/>
    <w:rsid w:val="00014162"/>
    <w:rsid w:val="00014242"/>
    <w:rsid w:val="00014340"/>
    <w:rsid w:val="00014398"/>
    <w:rsid w:val="000143DC"/>
    <w:rsid w:val="0001464F"/>
    <w:rsid w:val="00015960"/>
    <w:rsid w:val="00015EA3"/>
    <w:rsid w:val="000163ED"/>
    <w:rsid w:val="00016A9C"/>
    <w:rsid w:val="00016D34"/>
    <w:rsid w:val="00020276"/>
    <w:rsid w:val="00022184"/>
    <w:rsid w:val="0002258F"/>
    <w:rsid w:val="00022762"/>
    <w:rsid w:val="000238E0"/>
    <w:rsid w:val="00023C72"/>
    <w:rsid w:val="000249DB"/>
    <w:rsid w:val="000254B3"/>
    <w:rsid w:val="000257BC"/>
    <w:rsid w:val="0002595E"/>
    <w:rsid w:val="00025A57"/>
    <w:rsid w:val="00026537"/>
    <w:rsid w:val="000303C3"/>
    <w:rsid w:val="000304AB"/>
    <w:rsid w:val="00030DB4"/>
    <w:rsid w:val="00030DE3"/>
    <w:rsid w:val="00030E4C"/>
    <w:rsid w:val="000315C3"/>
    <w:rsid w:val="000331D3"/>
    <w:rsid w:val="00033F52"/>
    <w:rsid w:val="000342DA"/>
    <w:rsid w:val="000346A5"/>
    <w:rsid w:val="000359C3"/>
    <w:rsid w:val="00035A7D"/>
    <w:rsid w:val="000365ED"/>
    <w:rsid w:val="00037BDF"/>
    <w:rsid w:val="00040B85"/>
    <w:rsid w:val="000410DE"/>
    <w:rsid w:val="000417B5"/>
    <w:rsid w:val="0004249A"/>
    <w:rsid w:val="00043282"/>
    <w:rsid w:val="00043432"/>
    <w:rsid w:val="00043586"/>
    <w:rsid w:val="00044286"/>
    <w:rsid w:val="00045637"/>
    <w:rsid w:val="00047F28"/>
    <w:rsid w:val="000503AA"/>
    <w:rsid w:val="000506A1"/>
    <w:rsid w:val="0005080A"/>
    <w:rsid w:val="0005085D"/>
    <w:rsid w:val="00050E18"/>
    <w:rsid w:val="00051267"/>
    <w:rsid w:val="00051395"/>
    <w:rsid w:val="000515DD"/>
    <w:rsid w:val="00051716"/>
    <w:rsid w:val="00052653"/>
    <w:rsid w:val="0005265A"/>
    <w:rsid w:val="000539DD"/>
    <w:rsid w:val="00053BD3"/>
    <w:rsid w:val="0005464F"/>
    <w:rsid w:val="000551CA"/>
    <w:rsid w:val="00055383"/>
    <w:rsid w:val="000556ED"/>
    <w:rsid w:val="00055FE2"/>
    <w:rsid w:val="0005616F"/>
    <w:rsid w:val="000568A9"/>
    <w:rsid w:val="000568F7"/>
    <w:rsid w:val="000569C5"/>
    <w:rsid w:val="00057085"/>
    <w:rsid w:val="000573D6"/>
    <w:rsid w:val="00060AF6"/>
    <w:rsid w:val="00060C2E"/>
    <w:rsid w:val="00060FD3"/>
    <w:rsid w:val="00061033"/>
    <w:rsid w:val="000619E9"/>
    <w:rsid w:val="000622D4"/>
    <w:rsid w:val="00062A3A"/>
    <w:rsid w:val="0006357D"/>
    <w:rsid w:val="0006360E"/>
    <w:rsid w:val="000637B2"/>
    <w:rsid w:val="00064F60"/>
    <w:rsid w:val="000650ED"/>
    <w:rsid w:val="00067D5F"/>
    <w:rsid w:val="00067F1E"/>
    <w:rsid w:val="0007064F"/>
    <w:rsid w:val="000707FD"/>
    <w:rsid w:val="00070BA8"/>
    <w:rsid w:val="00071CC0"/>
    <w:rsid w:val="00071CFC"/>
    <w:rsid w:val="0007280B"/>
    <w:rsid w:val="00073685"/>
    <w:rsid w:val="00073C8C"/>
    <w:rsid w:val="00075056"/>
    <w:rsid w:val="00075378"/>
    <w:rsid w:val="000758A4"/>
    <w:rsid w:val="00075A23"/>
    <w:rsid w:val="00077033"/>
    <w:rsid w:val="00077B64"/>
    <w:rsid w:val="000808E0"/>
    <w:rsid w:val="00080A1C"/>
    <w:rsid w:val="00082317"/>
    <w:rsid w:val="00082336"/>
    <w:rsid w:val="0008335B"/>
    <w:rsid w:val="000836C9"/>
    <w:rsid w:val="000838F9"/>
    <w:rsid w:val="00083D2C"/>
    <w:rsid w:val="00084AF6"/>
    <w:rsid w:val="00086AA1"/>
    <w:rsid w:val="00086CFB"/>
    <w:rsid w:val="00087A77"/>
    <w:rsid w:val="00087CF2"/>
    <w:rsid w:val="00087F2D"/>
    <w:rsid w:val="000906F2"/>
    <w:rsid w:val="00090CA6"/>
    <w:rsid w:val="00092B8A"/>
    <w:rsid w:val="00092FB0"/>
    <w:rsid w:val="000934C5"/>
    <w:rsid w:val="00093711"/>
    <w:rsid w:val="00093D25"/>
    <w:rsid w:val="00093DAB"/>
    <w:rsid w:val="00094012"/>
    <w:rsid w:val="00094D73"/>
    <w:rsid w:val="00096D63"/>
    <w:rsid w:val="000A0078"/>
    <w:rsid w:val="000A0B60"/>
    <w:rsid w:val="000A0EB8"/>
    <w:rsid w:val="000A19FC"/>
    <w:rsid w:val="000A296B"/>
    <w:rsid w:val="000A29E9"/>
    <w:rsid w:val="000A5CBA"/>
    <w:rsid w:val="000A7311"/>
    <w:rsid w:val="000A79D9"/>
    <w:rsid w:val="000B0562"/>
    <w:rsid w:val="000B060F"/>
    <w:rsid w:val="000B0E31"/>
    <w:rsid w:val="000B0F17"/>
    <w:rsid w:val="000B1592"/>
    <w:rsid w:val="000B1FF2"/>
    <w:rsid w:val="000B3127"/>
    <w:rsid w:val="000B3CDA"/>
    <w:rsid w:val="000B449C"/>
    <w:rsid w:val="000B55F1"/>
    <w:rsid w:val="000B6134"/>
    <w:rsid w:val="000B628E"/>
    <w:rsid w:val="000B6A0B"/>
    <w:rsid w:val="000C0F6C"/>
    <w:rsid w:val="000C11DB"/>
    <w:rsid w:val="000C1492"/>
    <w:rsid w:val="000C2146"/>
    <w:rsid w:val="000C227C"/>
    <w:rsid w:val="000C28E4"/>
    <w:rsid w:val="000C2FBD"/>
    <w:rsid w:val="000C2FEF"/>
    <w:rsid w:val="000C3919"/>
    <w:rsid w:val="000C4443"/>
    <w:rsid w:val="000C47CE"/>
    <w:rsid w:val="000C4A9C"/>
    <w:rsid w:val="000C4AFC"/>
    <w:rsid w:val="000C4B41"/>
    <w:rsid w:val="000C4C53"/>
    <w:rsid w:val="000C57D6"/>
    <w:rsid w:val="000C5E2E"/>
    <w:rsid w:val="000C5E47"/>
    <w:rsid w:val="000C6362"/>
    <w:rsid w:val="000C676C"/>
    <w:rsid w:val="000C7666"/>
    <w:rsid w:val="000D0A9C"/>
    <w:rsid w:val="000D0AFE"/>
    <w:rsid w:val="000D12D1"/>
    <w:rsid w:val="000D1795"/>
    <w:rsid w:val="000D1C0E"/>
    <w:rsid w:val="000D26BF"/>
    <w:rsid w:val="000D329A"/>
    <w:rsid w:val="000D4B9C"/>
    <w:rsid w:val="000D4EB6"/>
    <w:rsid w:val="000D550D"/>
    <w:rsid w:val="000D6133"/>
    <w:rsid w:val="000D753B"/>
    <w:rsid w:val="000D7749"/>
    <w:rsid w:val="000E0899"/>
    <w:rsid w:val="000E292F"/>
    <w:rsid w:val="000E43EA"/>
    <w:rsid w:val="000E4C9E"/>
    <w:rsid w:val="000E6FD7"/>
    <w:rsid w:val="000F06E1"/>
    <w:rsid w:val="000F08D5"/>
    <w:rsid w:val="000F0E3C"/>
    <w:rsid w:val="000F19D5"/>
    <w:rsid w:val="000F3F0F"/>
    <w:rsid w:val="000F4050"/>
    <w:rsid w:val="000F4334"/>
    <w:rsid w:val="000F4AEA"/>
    <w:rsid w:val="000F4C81"/>
    <w:rsid w:val="000F631D"/>
    <w:rsid w:val="000F67E9"/>
    <w:rsid w:val="000F6E21"/>
    <w:rsid w:val="00100F2E"/>
    <w:rsid w:val="00101A7F"/>
    <w:rsid w:val="0010341E"/>
    <w:rsid w:val="001035F3"/>
    <w:rsid w:val="0010444E"/>
    <w:rsid w:val="00104926"/>
    <w:rsid w:val="00104B26"/>
    <w:rsid w:val="00104C30"/>
    <w:rsid w:val="00107BFD"/>
    <w:rsid w:val="001102ED"/>
    <w:rsid w:val="00111DE9"/>
    <w:rsid w:val="00113776"/>
    <w:rsid w:val="00113B1E"/>
    <w:rsid w:val="00113E0F"/>
    <w:rsid w:val="00114B32"/>
    <w:rsid w:val="001165A3"/>
    <w:rsid w:val="00116995"/>
    <w:rsid w:val="0011711C"/>
    <w:rsid w:val="0011763E"/>
    <w:rsid w:val="00117812"/>
    <w:rsid w:val="00121482"/>
    <w:rsid w:val="00123683"/>
    <w:rsid w:val="001239A1"/>
    <w:rsid w:val="001243CD"/>
    <w:rsid w:val="00124E4F"/>
    <w:rsid w:val="00125F33"/>
    <w:rsid w:val="001260B7"/>
    <w:rsid w:val="001265CB"/>
    <w:rsid w:val="001270B8"/>
    <w:rsid w:val="00127326"/>
    <w:rsid w:val="00127BD4"/>
    <w:rsid w:val="00130124"/>
    <w:rsid w:val="0013148B"/>
    <w:rsid w:val="001321C6"/>
    <w:rsid w:val="001325C4"/>
    <w:rsid w:val="00133010"/>
    <w:rsid w:val="00133086"/>
    <w:rsid w:val="0013341F"/>
    <w:rsid w:val="0013351A"/>
    <w:rsid w:val="001338EE"/>
    <w:rsid w:val="00133AAE"/>
    <w:rsid w:val="00134412"/>
    <w:rsid w:val="00134958"/>
    <w:rsid w:val="00134DDB"/>
    <w:rsid w:val="00135323"/>
    <w:rsid w:val="001354E9"/>
    <w:rsid w:val="001356C4"/>
    <w:rsid w:val="00137565"/>
    <w:rsid w:val="001376AD"/>
    <w:rsid w:val="00141114"/>
    <w:rsid w:val="00141362"/>
    <w:rsid w:val="00142969"/>
    <w:rsid w:val="00142EF8"/>
    <w:rsid w:val="001446C2"/>
    <w:rsid w:val="001457E7"/>
    <w:rsid w:val="00145C96"/>
    <w:rsid w:val="00145D9D"/>
    <w:rsid w:val="00145E26"/>
    <w:rsid w:val="00146388"/>
    <w:rsid w:val="00151BD8"/>
    <w:rsid w:val="00152205"/>
    <w:rsid w:val="001529E5"/>
    <w:rsid w:val="00152FB3"/>
    <w:rsid w:val="00153C7E"/>
    <w:rsid w:val="001546CC"/>
    <w:rsid w:val="00154EA8"/>
    <w:rsid w:val="00155B8E"/>
    <w:rsid w:val="00156B25"/>
    <w:rsid w:val="00156E1A"/>
    <w:rsid w:val="0015716D"/>
    <w:rsid w:val="00157894"/>
    <w:rsid w:val="00157B55"/>
    <w:rsid w:val="00157F12"/>
    <w:rsid w:val="00160936"/>
    <w:rsid w:val="00161334"/>
    <w:rsid w:val="00161EE9"/>
    <w:rsid w:val="0016213C"/>
    <w:rsid w:val="001642FA"/>
    <w:rsid w:val="0016461D"/>
    <w:rsid w:val="001649EB"/>
    <w:rsid w:val="00164BAF"/>
    <w:rsid w:val="00164FA8"/>
    <w:rsid w:val="00165065"/>
    <w:rsid w:val="00165434"/>
    <w:rsid w:val="0016580B"/>
    <w:rsid w:val="00165F49"/>
    <w:rsid w:val="00166B88"/>
    <w:rsid w:val="001670DE"/>
    <w:rsid w:val="001675E5"/>
    <w:rsid w:val="0016770A"/>
    <w:rsid w:val="00170804"/>
    <w:rsid w:val="001708E9"/>
    <w:rsid w:val="001718C1"/>
    <w:rsid w:val="0017340B"/>
    <w:rsid w:val="00173900"/>
    <w:rsid w:val="00173FB1"/>
    <w:rsid w:val="00175960"/>
    <w:rsid w:val="00175AC8"/>
    <w:rsid w:val="00175C3C"/>
    <w:rsid w:val="00176DFD"/>
    <w:rsid w:val="00177077"/>
    <w:rsid w:val="00177EAB"/>
    <w:rsid w:val="001800C3"/>
    <w:rsid w:val="00181476"/>
    <w:rsid w:val="00181EF7"/>
    <w:rsid w:val="00184F84"/>
    <w:rsid w:val="001852C9"/>
    <w:rsid w:val="0018637B"/>
    <w:rsid w:val="00187A0B"/>
    <w:rsid w:val="00190087"/>
    <w:rsid w:val="001907AC"/>
    <w:rsid w:val="001913C4"/>
    <w:rsid w:val="0019225C"/>
    <w:rsid w:val="001922D8"/>
    <w:rsid w:val="0019348F"/>
    <w:rsid w:val="00193A07"/>
    <w:rsid w:val="00194C95"/>
    <w:rsid w:val="00195C34"/>
    <w:rsid w:val="00196EF5"/>
    <w:rsid w:val="001A0577"/>
    <w:rsid w:val="001A06CE"/>
    <w:rsid w:val="001A1A53"/>
    <w:rsid w:val="001A234A"/>
    <w:rsid w:val="001A3AB8"/>
    <w:rsid w:val="001A473D"/>
    <w:rsid w:val="001A4CF3"/>
    <w:rsid w:val="001A505A"/>
    <w:rsid w:val="001A6696"/>
    <w:rsid w:val="001A753A"/>
    <w:rsid w:val="001A7DB0"/>
    <w:rsid w:val="001B06E8"/>
    <w:rsid w:val="001B3F4E"/>
    <w:rsid w:val="001B6161"/>
    <w:rsid w:val="001B7159"/>
    <w:rsid w:val="001B71D0"/>
    <w:rsid w:val="001B71EE"/>
    <w:rsid w:val="001C04A8"/>
    <w:rsid w:val="001C04CA"/>
    <w:rsid w:val="001C10F0"/>
    <w:rsid w:val="001C23D0"/>
    <w:rsid w:val="001C2C03"/>
    <w:rsid w:val="001C42F7"/>
    <w:rsid w:val="001C49E5"/>
    <w:rsid w:val="001C4B7E"/>
    <w:rsid w:val="001C4C0F"/>
    <w:rsid w:val="001C680C"/>
    <w:rsid w:val="001C6AC0"/>
    <w:rsid w:val="001C7CAD"/>
    <w:rsid w:val="001C7FEA"/>
    <w:rsid w:val="001D01F2"/>
    <w:rsid w:val="001D0499"/>
    <w:rsid w:val="001D0BBE"/>
    <w:rsid w:val="001D0ED4"/>
    <w:rsid w:val="001D212F"/>
    <w:rsid w:val="001D2615"/>
    <w:rsid w:val="001D264B"/>
    <w:rsid w:val="001D29D7"/>
    <w:rsid w:val="001D2C96"/>
    <w:rsid w:val="001D2CAF"/>
    <w:rsid w:val="001D2DE7"/>
    <w:rsid w:val="001D40F2"/>
    <w:rsid w:val="001D411C"/>
    <w:rsid w:val="001D4FAE"/>
    <w:rsid w:val="001D5B0D"/>
    <w:rsid w:val="001D6162"/>
    <w:rsid w:val="001D65F9"/>
    <w:rsid w:val="001E1468"/>
    <w:rsid w:val="001E16D2"/>
    <w:rsid w:val="001E1B6A"/>
    <w:rsid w:val="001E1CC2"/>
    <w:rsid w:val="001E1DD6"/>
    <w:rsid w:val="001E2484"/>
    <w:rsid w:val="001E3CC4"/>
    <w:rsid w:val="001E4882"/>
    <w:rsid w:val="001E73AB"/>
    <w:rsid w:val="001F092D"/>
    <w:rsid w:val="001F143A"/>
    <w:rsid w:val="001F1605"/>
    <w:rsid w:val="001F17FE"/>
    <w:rsid w:val="001F2508"/>
    <w:rsid w:val="001F29F0"/>
    <w:rsid w:val="001F4816"/>
    <w:rsid w:val="001F49BD"/>
    <w:rsid w:val="001F595F"/>
    <w:rsid w:val="001F6854"/>
    <w:rsid w:val="001F69B4"/>
    <w:rsid w:val="001F7032"/>
    <w:rsid w:val="001F7344"/>
    <w:rsid w:val="001F77C7"/>
    <w:rsid w:val="00200183"/>
    <w:rsid w:val="002001A2"/>
    <w:rsid w:val="00200333"/>
    <w:rsid w:val="002007A7"/>
    <w:rsid w:val="00200B46"/>
    <w:rsid w:val="00200C79"/>
    <w:rsid w:val="0020107D"/>
    <w:rsid w:val="00201A2B"/>
    <w:rsid w:val="00202AA4"/>
    <w:rsid w:val="00202CE4"/>
    <w:rsid w:val="002031F7"/>
    <w:rsid w:val="002040E6"/>
    <w:rsid w:val="002050E8"/>
    <w:rsid w:val="0020527B"/>
    <w:rsid w:val="00205F2C"/>
    <w:rsid w:val="00206D93"/>
    <w:rsid w:val="00210497"/>
    <w:rsid w:val="00210B15"/>
    <w:rsid w:val="00211573"/>
    <w:rsid w:val="002116E8"/>
    <w:rsid w:val="00211B68"/>
    <w:rsid w:val="00213625"/>
    <w:rsid w:val="00213C4F"/>
    <w:rsid w:val="002142EA"/>
    <w:rsid w:val="0021479D"/>
    <w:rsid w:val="00215ADD"/>
    <w:rsid w:val="00216108"/>
    <w:rsid w:val="002164AB"/>
    <w:rsid w:val="0021732B"/>
    <w:rsid w:val="002204BB"/>
    <w:rsid w:val="00221161"/>
    <w:rsid w:val="00221B79"/>
    <w:rsid w:val="00221C6B"/>
    <w:rsid w:val="00222652"/>
    <w:rsid w:val="00223D5D"/>
    <w:rsid w:val="00223FD1"/>
    <w:rsid w:val="002253A1"/>
    <w:rsid w:val="00225CF8"/>
    <w:rsid w:val="002261EE"/>
    <w:rsid w:val="00226232"/>
    <w:rsid w:val="0022794E"/>
    <w:rsid w:val="00227972"/>
    <w:rsid w:val="00227C57"/>
    <w:rsid w:val="00227E6A"/>
    <w:rsid w:val="002303E2"/>
    <w:rsid w:val="002311DC"/>
    <w:rsid w:val="00232A45"/>
    <w:rsid w:val="00233D64"/>
    <w:rsid w:val="00234073"/>
    <w:rsid w:val="002345D0"/>
    <w:rsid w:val="00234637"/>
    <w:rsid w:val="0023482A"/>
    <w:rsid w:val="00235801"/>
    <w:rsid w:val="002359CB"/>
    <w:rsid w:val="00235ED9"/>
    <w:rsid w:val="00235F01"/>
    <w:rsid w:val="00240F26"/>
    <w:rsid w:val="002411B9"/>
    <w:rsid w:val="00243540"/>
    <w:rsid w:val="00243F34"/>
    <w:rsid w:val="00244450"/>
    <w:rsid w:val="0024497B"/>
    <w:rsid w:val="0024515B"/>
    <w:rsid w:val="0024532E"/>
    <w:rsid w:val="002459B8"/>
    <w:rsid w:val="00245F3E"/>
    <w:rsid w:val="00246021"/>
    <w:rsid w:val="00246070"/>
    <w:rsid w:val="0024666E"/>
    <w:rsid w:val="00247F52"/>
    <w:rsid w:val="0025087C"/>
    <w:rsid w:val="00250B25"/>
    <w:rsid w:val="00250BBE"/>
    <w:rsid w:val="00250D74"/>
    <w:rsid w:val="00250DEB"/>
    <w:rsid w:val="002515C2"/>
    <w:rsid w:val="0025194F"/>
    <w:rsid w:val="00251C3A"/>
    <w:rsid w:val="00252FC9"/>
    <w:rsid w:val="002536BF"/>
    <w:rsid w:val="00254816"/>
    <w:rsid w:val="00254AAF"/>
    <w:rsid w:val="00254E16"/>
    <w:rsid w:val="00255362"/>
    <w:rsid w:val="002557B6"/>
    <w:rsid w:val="0026008E"/>
    <w:rsid w:val="0026148A"/>
    <w:rsid w:val="00261985"/>
    <w:rsid w:val="00262696"/>
    <w:rsid w:val="00263CC3"/>
    <w:rsid w:val="00263D25"/>
    <w:rsid w:val="002643C3"/>
    <w:rsid w:val="0026453B"/>
    <w:rsid w:val="00264A0C"/>
    <w:rsid w:val="00266715"/>
    <w:rsid w:val="00266839"/>
    <w:rsid w:val="00266D50"/>
    <w:rsid w:val="00266EEB"/>
    <w:rsid w:val="002675F4"/>
    <w:rsid w:val="00267EF4"/>
    <w:rsid w:val="00270CB8"/>
    <w:rsid w:val="00270F58"/>
    <w:rsid w:val="002710F5"/>
    <w:rsid w:val="00271528"/>
    <w:rsid w:val="002717B4"/>
    <w:rsid w:val="002720F5"/>
    <w:rsid w:val="002725AA"/>
    <w:rsid w:val="00272B08"/>
    <w:rsid w:val="00272C5A"/>
    <w:rsid w:val="0027493E"/>
    <w:rsid w:val="00275F36"/>
    <w:rsid w:val="002803D6"/>
    <w:rsid w:val="002803EB"/>
    <w:rsid w:val="00281BB8"/>
    <w:rsid w:val="00281CCD"/>
    <w:rsid w:val="00281E9E"/>
    <w:rsid w:val="00282405"/>
    <w:rsid w:val="002829FF"/>
    <w:rsid w:val="00284192"/>
    <w:rsid w:val="002841B7"/>
    <w:rsid w:val="00285170"/>
    <w:rsid w:val="00285361"/>
    <w:rsid w:val="00286081"/>
    <w:rsid w:val="00286114"/>
    <w:rsid w:val="002864AA"/>
    <w:rsid w:val="0028797D"/>
    <w:rsid w:val="00290B14"/>
    <w:rsid w:val="00291AAA"/>
    <w:rsid w:val="002926C5"/>
    <w:rsid w:val="00292D09"/>
    <w:rsid w:val="00292D60"/>
    <w:rsid w:val="00293ABC"/>
    <w:rsid w:val="00293B30"/>
    <w:rsid w:val="00294D34"/>
    <w:rsid w:val="00294E3B"/>
    <w:rsid w:val="0029561B"/>
    <w:rsid w:val="00295BE4"/>
    <w:rsid w:val="00296193"/>
    <w:rsid w:val="00296C66"/>
    <w:rsid w:val="00296EBE"/>
    <w:rsid w:val="002974E3"/>
    <w:rsid w:val="002A084B"/>
    <w:rsid w:val="002A1260"/>
    <w:rsid w:val="002A1589"/>
    <w:rsid w:val="002A1608"/>
    <w:rsid w:val="002A2269"/>
    <w:rsid w:val="002A25DC"/>
    <w:rsid w:val="002A3AAB"/>
    <w:rsid w:val="002A409E"/>
    <w:rsid w:val="002A48A7"/>
    <w:rsid w:val="002A4CEA"/>
    <w:rsid w:val="002A54F4"/>
    <w:rsid w:val="002A5977"/>
    <w:rsid w:val="002A5A13"/>
    <w:rsid w:val="002A66E3"/>
    <w:rsid w:val="002A757F"/>
    <w:rsid w:val="002A7744"/>
    <w:rsid w:val="002A7F44"/>
    <w:rsid w:val="002B02E7"/>
    <w:rsid w:val="002B0C40"/>
    <w:rsid w:val="002B1966"/>
    <w:rsid w:val="002B2BBC"/>
    <w:rsid w:val="002B2E43"/>
    <w:rsid w:val="002B4508"/>
    <w:rsid w:val="002B537D"/>
    <w:rsid w:val="002B5779"/>
    <w:rsid w:val="002B578F"/>
    <w:rsid w:val="002B5BB1"/>
    <w:rsid w:val="002B60E3"/>
    <w:rsid w:val="002B7195"/>
    <w:rsid w:val="002B7332"/>
    <w:rsid w:val="002B7F51"/>
    <w:rsid w:val="002C09E7"/>
    <w:rsid w:val="002C108D"/>
    <w:rsid w:val="002C1E06"/>
    <w:rsid w:val="002C1FF0"/>
    <w:rsid w:val="002C29D2"/>
    <w:rsid w:val="002C3F07"/>
    <w:rsid w:val="002C5278"/>
    <w:rsid w:val="002C5FBE"/>
    <w:rsid w:val="002C60C6"/>
    <w:rsid w:val="002C6B16"/>
    <w:rsid w:val="002C7161"/>
    <w:rsid w:val="002C7EBB"/>
    <w:rsid w:val="002D00A1"/>
    <w:rsid w:val="002D06C1"/>
    <w:rsid w:val="002D2D8C"/>
    <w:rsid w:val="002D416E"/>
    <w:rsid w:val="002D42B5"/>
    <w:rsid w:val="002D4F1A"/>
    <w:rsid w:val="002D5B5D"/>
    <w:rsid w:val="002D6EC6"/>
    <w:rsid w:val="002D730E"/>
    <w:rsid w:val="002D79AC"/>
    <w:rsid w:val="002E039D"/>
    <w:rsid w:val="002E47B3"/>
    <w:rsid w:val="002E4D5A"/>
    <w:rsid w:val="002E4EDA"/>
    <w:rsid w:val="002E548C"/>
    <w:rsid w:val="002E572E"/>
    <w:rsid w:val="002E6326"/>
    <w:rsid w:val="002E67B9"/>
    <w:rsid w:val="002F09FB"/>
    <w:rsid w:val="002F0F0D"/>
    <w:rsid w:val="002F1E9D"/>
    <w:rsid w:val="002F2ED4"/>
    <w:rsid w:val="002F30E0"/>
    <w:rsid w:val="002F35E4"/>
    <w:rsid w:val="002F3730"/>
    <w:rsid w:val="002F38E1"/>
    <w:rsid w:val="002F3B51"/>
    <w:rsid w:val="002F5444"/>
    <w:rsid w:val="002F60B9"/>
    <w:rsid w:val="002F75CD"/>
    <w:rsid w:val="002F76E8"/>
    <w:rsid w:val="002F7AF6"/>
    <w:rsid w:val="002F7CF1"/>
    <w:rsid w:val="0030089D"/>
    <w:rsid w:val="00300A70"/>
    <w:rsid w:val="00300E63"/>
    <w:rsid w:val="00301DE5"/>
    <w:rsid w:val="003028D4"/>
    <w:rsid w:val="00302F14"/>
    <w:rsid w:val="00302F5F"/>
    <w:rsid w:val="0030377E"/>
    <w:rsid w:val="00304136"/>
    <w:rsid w:val="0030441D"/>
    <w:rsid w:val="00304CA8"/>
    <w:rsid w:val="00306063"/>
    <w:rsid w:val="003060E9"/>
    <w:rsid w:val="00307142"/>
    <w:rsid w:val="00310A5E"/>
    <w:rsid w:val="00313B85"/>
    <w:rsid w:val="00313BE5"/>
    <w:rsid w:val="00313EF7"/>
    <w:rsid w:val="0031446A"/>
    <w:rsid w:val="00314B6A"/>
    <w:rsid w:val="00316846"/>
    <w:rsid w:val="003175DB"/>
    <w:rsid w:val="003177C7"/>
    <w:rsid w:val="00317988"/>
    <w:rsid w:val="00317C40"/>
    <w:rsid w:val="00320FAE"/>
    <w:rsid w:val="00321CA3"/>
    <w:rsid w:val="003221B4"/>
    <w:rsid w:val="0032258D"/>
    <w:rsid w:val="00322E62"/>
    <w:rsid w:val="00324088"/>
    <w:rsid w:val="00324D13"/>
    <w:rsid w:val="00324EDD"/>
    <w:rsid w:val="00325DD2"/>
    <w:rsid w:val="003261C4"/>
    <w:rsid w:val="0032786F"/>
    <w:rsid w:val="00327BE6"/>
    <w:rsid w:val="003307DE"/>
    <w:rsid w:val="00332C60"/>
    <w:rsid w:val="003331E4"/>
    <w:rsid w:val="00333A54"/>
    <w:rsid w:val="00333C20"/>
    <w:rsid w:val="00333FDC"/>
    <w:rsid w:val="00334147"/>
    <w:rsid w:val="003352A2"/>
    <w:rsid w:val="0033661B"/>
    <w:rsid w:val="00336C64"/>
    <w:rsid w:val="00337162"/>
    <w:rsid w:val="00340B7F"/>
    <w:rsid w:val="0034194F"/>
    <w:rsid w:val="00341B43"/>
    <w:rsid w:val="003420C8"/>
    <w:rsid w:val="00342D13"/>
    <w:rsid w:val="00343279"/>
    <w:rsid w:val="00344326"/>
    <w:rsid w:val="00344605"/>
    <w:rsid w:val="003456F3"/>
    <w:rsid w:val="003459AF"/>
    <w:rsid w:val="003460B2"/>
    <w:rsid w:val="003462B4"/>
    <w:rsid w:val="003474AA"/>
    <w:rsid w:val="00350D1D"/>
    <w:rsid w:val="00351906"/>
    <w:rsid w:val="00351D04"/>
    <w:rsid w:val="00352940"/>
    <w:rsid w:val="00352C83"/>
    <w:rsid w:val="00352F1A"/>
    <w:rsid w:val="00353AE9"/>
    <w:rsid w:val="003545E7"/>
    <w:rsid w:val="00355A45"/>
    <w:rsid w:val="00355FBA"/>
    <w:rsid w:val="0035664A"/>
    <w:rsid w:val="00356A68"/>
    <w:rsid w:val="0036107C"/>
    <w:rsid w:val="003615D2"/>
    <w:rsid w:val="0036355C"/>
    <w:rsid w:val="0036429C"/>
    <w:rsid w:val="00364A53"/>
    <w:rsid w:val="003654CB"/>
    <w:rsid w:val="00365741"/>
    <w:rsid w:val="00365AA9"/>
    <w:rsid w:val="00365F86"/>
    <w:rsid w:val="00365F87"/>
    <w:rsid w:val="00366E89"/>
    <w:rsid w:val="003677A3"/>
    <w:rsid w:val="003700BD"/>
    <w:rsid w:val="00370189"/>
    <w:rsid w:val="00370496"/>
    <w:rsid w:val="003705F4"/>
    <w:rsid w:val="00370D58"/>
    <w:rsid w:val="00371316"/>
    <w:rsid w:val="00371970"/>
    <w:rsid w:val="00372430"/>
    <w:rsid w:val="00374A34"/>
    <w:rsid w:val="00376302"/>
    <w:rsid w:val="0037636C"/>
    <w:rsid w:val="003766F9"/>
    <w:rsid w:val="00376713"/>
    <w:rsid w:val="00376CA9"/>
    <w:rsid w:val="0038179B"/>
    <w:rsid w:val="00381815"/>
    <w:rsid w:val="003819AF"/>
    <w:rsid w:val="00381E30"/>
    <w:rsid w:val="00381FEC"/>
    <w:rsid w:val="003820E9"/>
    <w:rsid w:val="00382BA4"/>
    <w:rsid w:val="00382DE7"/>
    <w:rsid w:val="00382E59"/>
    <w:rsid w:val="003839F7"/>
    <w:rsid w:val="00384557"/>
    <w:rsid w:val="00384E0A"/>
    <w:rsid w:val="00384FFC"/>
    <w:rsid w:val="00385C0D"/>
    <w:rsid w:val="003872FC"/>
    <w:rsid w:val="00387526"/>
    <w:rsid w:val="00387ADC"/>
    <w:rsid w:val="00390020"/>
    <w:rsid w:val="003900F6"/>
    <w:rsid w:val="003903D6"/>
    <w:rsid w:val="00390A80"/>
    <w:rsid w:val="00390EE6"/>
    <w:rsid w:val="0039118F"/>
    <w:rsid w:val="00391EE2"/>
    <w:rsid w:val="00392A18"/>
    <w:rsid w:val="00392AD7"/>
    <w:rsid w:val="003938D9"/>
    <w:rsid w:val="00394376"/>
    <w:rsid w:val="003943FF"/>
    <w:rsid w:val="003966A1"/>
    <w:rsid w:val="003974EB"/>
    <w:rsid w:val="0039766B"/>
    <w:rsid w:val="00397CC5"/>
    <w:rsid w:val="00397F6D"/>
    <w:rsid w:val="003A079E"/>
    <w:rsid w:val="003A1582"/>
    <w:rsid w:val="003A1A5D"/>
    <w:rsid w:val="003A3BFD"/>
    <w:rsid w:val="003A3D9C"/>
    <w:rsid w:val="003A4077"/>
    <w:rsid w:val="003A4AA7"/>
    <w:rsid w:val="003A61E9"/>
    <w:rsid w:val="003A67D6"/>
    <w:rsid w:val="003A69FE"/>
    <w:rsid w:val="003A7718"/>
    <w:rsid w:val="003B0715"/>
    <w:rsid w:val="003B09AD"/>
    <w:rsid w:val="003B0E65"/>
    <w:rsid w:val="003B145B"/>
    <w:rsid w:val="003B15B1"/>
    <w:rsid w:val="003B1F18"/>
    <w:rsid w:val="003B3513"/>
    <w:rsid w:val="003B4186"/>
    <w:rsid w:val="003B4641"/>
    <w:rsid w:val="003B5BF0"/>
    <w:rsid w:val="003B60BF"/>
    <w:rsid w:val="003B6155"/>
    <w:rsid w:val="003B6B8D"/>
    <w:rsid w:val="003B6BE3"/>
    <w:rsid w:val="003C010C"/>
    <w:rsid w:val="003C0A6C"/>
    <w:rsid w:val="003C14F8"/>
    <w:rsid w:val="003C209A"/>
    <w:rsid w:val="003C32ED"/>
    <w:rsid w:val="003C3E43"/>
    <w:rsid w:val="003C3ECB"/>
    <w:rsid w:val="003C491B"/>
    <w:rsid w:val="003C5A43"/>
    <w:rsid w:val="003C5BA2"/>
    <w:rsid w:val="003C6410"/>
    <w:rsid w:val="003C78F9"/>
    <w:rsid w:val="003C7E2B"/>
    <w:rsid w:val="003D0392"/>
    <w:rsid w:val="003D0519"/>
    <w:rsid w:val="003D0FF6"/>
    <w:rsid w:val="003D1562"/>
    <w:rsid w:val="003D218F"/>
    <w:rsid w:val="003D262C"/>
    <w:rsid w:val="003D2885"/>
    <w:rsid w:val="003D4D3C"/>
    <w:rsid w:val="003D550F"/>
    <w:rsid w:val="003D6D61"/>
    <w:rsid w:val="003E091D"/>
    <w:rsid w:val="003E1285"/>
    <w:rsid w:val="003E1C53"/>
    <w:rsid w:val="003E2A69"/>
    <w:rsid w:val="003E2D49"/>
    <w:rsid w:val="003E2FD4"/>
    <w:rsid w:val="003E38C8"/>
    <w:rsid w:val="003E3D0F"/>
    <w:rsid w:val="003E49F6"/>
    <w:rsid w:val="003E4E12"/>
    <w:rsid w:val="003E5F26"/>
    <w:rsid w:val="003E660F"/>
    <w:rsid w:val="003E66D7"/>
    <w:rsid w:val="003E6770"/>
    <w:rsid w:val="003E71A6"/>
    <w:rsid w:val="003F0841"/>
    <w:rsid w:val="003F1C7A"/>
    <w:rsid w:val="003F23D3"/>
    <w:rsid w:val="003F2823"/>
    <w:rsid w:val="003F3F08"/>
    <w:rsid w:val="003F49F1"/>
    <w:rsid w:val="003F4BA1"/>
    <w:rsid w:val="003F4DC6"/>
    <w:rsid w:val="003F516D"/>
    <w:rsid w:val="003F5AB9"/>
    <w:rsid w:val="003F61FE"/>
    <w:rsid w:val="003F6272"/>
    <w:rsid w:val="003F79B1"/>
    <w:rsid w:val="00400E72"/>
    <w:rsid w:val="00401400"/>
    <w:rsid w:val="00402348"/>
    <w:rsid w:val="00402577"/>
    <w:rsid w:val="00403CC2"/>
    <w:rsid w:val="004042A8"/>
    <w:rsid w:val="00404508"/>
    <w:rsid w:val="00404869"/>
    <w:rsid w:val="00405884"/>
    <w:rsid w:val="004059F8"/>
    <w:rsid w:val="004068D3"/>
    <w:rsid w:val="00406DCD"/>
    <w:rsid w:val="00407D39"/>
    <w:rsid w:val="00407D79"/>
    <w:rsid w:val="00413327"/>
    <w:rsid w:val="00413C1D"/>
    <w:rsid w:val="0041477A"/>
    <w:rsid w:val="004149D2"/>
    <w:rsid w:val="00414CE8"/>
    <w:rsid w:val="00414F53"/>
    <w:rsid w:val="0041520A"/>
    <w:rsid w:val="004167A3"/>
    <w:rsid w:val="00416B60"/>
    <w:rsid w:val="004217ED"/>
    <w:rsid w:val="004220F6"/>
    <w:rsid w:val="004221D9"/>
    <w:rsid w:val="00425ABC"/>
    <w:rsid w:val="00426D70"/>
    <w:rsid w:val="0042754F"/>
    <w:rsid w:val="00427675"/>
    <w:rsid w:val="00432DAA"/>
    <w:rsid w:val="0043301A"/>
    <w:rsid w:val="004338A8"/>
    <w:rsid w:val="00433913"/>
    <w:rsid w:val="00433BFD"/>
    <w:rsid w:val="00434305"/>
    <w:rsid w:val="004345E6"/>
    <w:rsid w:val="004359E1"/>
    <w:rsid w:val="00435A8B"/>
    <w:rsid w:val="00435DF7"/>
    <w:rsid w:val="00436335"/>
    <w:rsid w:val="004372FB"/>
    <w:rsid w:val="00440439"/>
    <w:rsid w:val="004404F1"/>
    <w:rsid w:val="0044083F"/>
    <w:rsid w:val="004408E8"/>
    <w:rsid w:val="00441AE7"/>
    <w:rsid w:val="00443143"/>
    <w:rsid w:val="004444BB"/>
    <w:rsid w:val="004446F7"/>
    <w:rsid w:val="004450BD"/>
    <w:rsid w:val="00445574"/>
    <w:rsid w:val="004467FB"/>
    <w:rsid w:val="00446E32"/>
    <w:rsid w:val="0044716B"/>
    <w:rsid w:val="00447682"/>
    <w:rsid w:val="0044795A"/>
    <w:rsid w:val="0045050C"/>
    <w:rsid w:val="00450DAF"/>
    <w:rsid w:val="00451AC6"/>
    <w:rsid w:val="0045205C"/>
    <w:rsid w:val="00452D6B"/>
    <w:rsid w:val="00454484"/>
    <w:rsid w:val="0045471D"/>
    <w:rsid w:val="00455095"/>
    <w:rsid w:val="0045517B"/>
    <w:rsid w:val="0045579A"/>
    <w:rsid w:val="00455DD8"/>
    <w:rsid w:val="00455F13"/>
    <w:rsid w:val="004614E4"/>
    <w:rsid w:val="00461B0B"/>
    <w:rsid w:val="00462035"/>
    <w:rsid w:val="0046372D"/>
    <w:rsid w:val="00463A7A"/>
    <w:rsid w:val="00463B77"/>
    <w:rsid w:val="00463C7B"/>
    <w:rsid w:val="004644A6"/>
    <w:rsid w:val="0046487F"/>
    <w:rsid w:val="00464897"/>
    <w:rsid w:val="004648A0"/>
    <w:rsid w:val="004648D6"/>
    <w:rsid w:val="004659BD"/>
    <w:rsid w:val="00466DDD"/>
    <w:rsid w:val="004700A1"/>
    <w:rsid w:val="00470775"/>
    <w:rsid w:val="00470C1D"/>
    <w:rsid w:val="00470FDE"/>
    <w:rsid w:val="004715E9"/>
    <w:rsid w:val="0047285B"/>
    <w:rsid w:val="0047329D"/>
    <w:rsid w:val="004746B1"/>
    <w:rsid w:val="004750BB"/>
    <w:rsid w:val="004756C5"/>
    <w:rsid w:val="0047583F"/>
    <w:rsid w:val="00475894"/>
    <w:rsid w:val="00475DE8"/>
    <w:rsid w:val="00477513"/>
    <w:rsid w:val="00481714"/>
    <w:rsid w:val="00481C44"/>
    <w:rsid w:val="00482732"/>
    <w:rsid w:val="0048419A"/>
    <w:rsid w:val="00484480"/>
    <w:rsid w:val="004844DB"/>
    <w:rsid w:val="00484936"/>
    <w:rsid w:val="00485C89"/>
    <w:rsid w:val="004860C4"/>
    <w:rsid w:val="004868DD"/>
    <w:rsid w:val="00486BE3"/>
    <w:rsid w:val="00487341"/>
    <w:rsid w:val="004905E4"/>
    <w:rsid w:val="00490A3A"/>
    <w:rsid w:val="00490A89"/>
    <w:rsid w:val="00490AB4"/>
    <w:rsid w:val="00490B86"/>
    <w:rsid w:val="00491124"/>
    <w:rsid w:val="00491822"/>
    <w:rsid w:val="004919DD"/>
    <w:rsid w:val="00492547"/>
    <w:rsid w:val="00492F02"/>
    <w:rsid w:val="004939AE"/>
    <w:rsid w:val="00493C56"/>
    <w:rsid w:val="00494420"/>
    <w:rsid w:val="004966AE"/>
    <w:rsid w:val="004972B7"/>
    <w:rsid w:val="00497498"/>
    <w:rsid w:val="00497A75"/>
    <w:rsid w:val="004A03B3"/>
    <w:rsid w:val="004A09EF"/>
    <w:rsid w:val="004A0A55"/>
    <w:rsid w:val="004A12DF"/>
    <w:rsid w:val="004A149A"/>
    <w:rsid w:val="004A1BA8"/>
    <w:rsid w:val="004A2214"/>
    <w:rsid w:val="004A263F"/>
    <w:rsid w:val="004A2AFE"/>
    <w:rsid w:val="004A2BA0"/>
    <w:rsid w:val="004A2C65"/>
    <w:rsid w:val="004A30BB"/>
    <w:rsid w:val="004A3918"/>
    <w:rsid w:val="004A45D4"/>
    <w:rsid w:val="004A4B57"/>
    <w:rsid w:val="004A5365"/>
    <w:rsid w:val="004A6198"/>
    <w:rsid w:val="004A61C0"/>
    <w:rsid w:val="004A63FA"/>
    <w:rsid w:val="004A6A3D"/>
    <w:rsid w:val="004A7719"/>
    <w:rsid w:val="004A7B29"/>
    <w:rsid w:val="004B0272"/>
    <w:rsid w:val="004B1445"/>
    <w:rsid w:val="004B2701"/>
    <w:rsid w:val="004B2E1B"/>
    <w:rsid w:val="004B3AA8"/>
    <w:rsid w:val="004B3E93"/>
    <w:rsid w:val="004B57FD"/>
    <w:rsid w:val="004B5F8F"/>
    <w:rsid w:val="004B685E"/>
    <w:rsid w:val="004C0023"/>
    <w:rsid w:val="004C00D7"/>
    <w:rsid w:val="004C09A1"/>
    <w:rsid w:val="004C13F3"/>
    <w:rsid w:val="004C1D93"/>
    <w:rsid w:val="004C1FBC"/>
    <w:rsid w:val="004C25A2"/>
    <w:rsid w:val="004C312A"/>
    <w:rsid w:val="004C3F1D"/>
    <w:rsid w:val="004C458D"/>
    <w:rsid w:val="004C4740"/>
    <w:rsid w:val="004C69F7"/>
    <w:rsid w:val="004C6E96"/>
    <w:rsid w:val="004C7556"/>
    <w:rsid w:val="004C7809"/>
    <w:rsid w:val="004C7E8B"/>
    <w:rsid w:val="004C7E9D"/>
    <w:rsid w:val="004C7F67"/>
    <w:rsid w:val="004D01A8"/>
    <w:rsid w:val="004D076D"/>
    <w:rsid w:val="004D0EF1"/>
    <w:rsid w:val="004D1D10"/>
    <w:rsid w:val="004D2253"/>
    <w:rsid w:val="004D24E9"/>
    <w:rsid w:val="004D4406"/>
    <w:rsid w:val="004D540E"/>
    <w:rsid w:val="004D7AF8"/>
    <w:rsid w:val="004D7C42"/>
    <w:rsid w:val="004E0465"/>
    <w:rsid w:val="004E127B"/>
    <w:rsid w:val="004E1C0A"/>
    <w:rsid w:val="004E30C5"/>
    <w:rsid w:val="004E4676"/>
    <w:rsid w:val="004E4AA5"/>
    <w:rsid w:val="004E4AEE"/>
    <w:rsid w:val="004E52A8"/>
    <w:rsid w:val="004E585A"/>
    <w:rsid w:val="004E59E3"/>
    <w:rsid w:val="004E623E"/>
    <w:rsid w:val="004E67C0"/>
    <w:rsid w:val="004E6FA7"/>
    <w:rsid w:val="004F0236"/>
    <w:rsid w:val="004F1411"/>
    <w:rsid w:val="004F1A04"/>
    <w:rsid w:val="004F391A"/>
    <w:rsid w:val="004F3CFB"/>
    <w:rsid w:val="004F3E47"/>
    <w:rsid w:val="004F47FF"/>
    <w:rsid w:val="004F4ECB"/>
    <w:rsid w:val="004F6456"/>
    <w:rsid w:val="004F696E"/>
    <w:rsid w:val="004F6AA1"/>
    <w:rsid w:val="004F6C71"/>
    <w:rsid w:val="004F71E4"/>
    <w:rsid w:val="004F7783"/>
    <w:rsid w:val="00501131"/>
    <w:rsid w:val="00501139"/>
    <w:rsid w:val="00501610"/>
    <w:rsid w:val="00503361"/>
    <w:rsid w:val="0050363E"/>
    <w:rsid w:val="005039BC"/>
    <w:rsid w:val="005043BB"/>
    <w:rsid w:val="0050445E"/>
    <w:rsid w:val="00504A3D"/>
    <w:rsid w:val="00505767"/>
    <w:rsid w:val="005073F0"/>
    <w:rsid w:val="005079EF"/>
    <w:rsid w:val="00510443"/>
    <w:rsid w:val="00510A7B"/>
    <w:rsid w:val="005114E7"/>
    <w:rsid w:val="00511899"/>
    <w:rsid w:val="0051189F"/>
    <w:rsid w:val="00512F6E"/>
    <w:rsid w:val="00513038"/>
    <w:rsid w:val="00514174"/>
    <w:rsid w:val="005141B5"/>
    <w:rsid w:val="00514976"/>
    <w:rsid w:val="00516088"/>
    <w:rsid w:val="00516B0B"/>
    <w:rsid w:val="005206DD"/>
    <w:rsid w:val="0052108D"/>
    <w:rsid w:val="005220EC"/>
    <w:rsid w:val="00523F95"/>
    <w:rsid w:val="00524D65"/>
    <w:rsid w:val="00524F3D"/>
    <w:rsid w:val="00525B16"/>
    <w:rsid w:val="00525BAE"/>
    <w:rsid w:val="00525E14"/>
    <w:rsid w:val="00530AB9"/>
    <w:rsid w:val="00531390"/>
    <w:rsid w:val="005319FE"/>
    <w:rsid w:val="005324F1"/>
    <w:rsid w:val="0053257B"/>
    <w:rsid w:val="0053291E"/>
    <w:rsid w:val="00532A8E"/>
    <w:rsid w:val="00532C55"/>
    <w:rsid w:val="00533D04"/>
    <w:rsid w:val="00534804"/>
    <w:rsid w:val="00534880"/>
    <w:rsid w:val="00534BDF"/>
    <w:rsid w:val="005351F5"/>
    <w:rsid w:val="005354EA"/>
    <w:rsid w:val="00535521"/>
    <w:rsid w:val="0053585F"/>
    <w:rsid w:val="00535EC4"/>
    <w:rsid w:val="00535ED9"/>
    <w:rsid w:val="0053692B"/>
    <w:rsid w:val="00536F88"/>
    <w:rsid w:val="00537D69"/>
    <w:rsid w:val="00541853"/>
    <w:rsid w:val="005431BC"/>
    <w:rsid w:val="00543BDA"/>
    <w:rsid w:val="005441CC"/>
    <w:rsid w:val="0054493C"/>
    <w:rsid w:val="0054514B"/>
    <w:rsid w:val="005458F3"/>
    <w:rsid w:val="00546649"/>
    <w:rsid w:val="005467DD"/>
    <w:rsid w:val="005479DA"/>
    <w:rsid w:val="00547BCC"/>
    <w:rsid w:val="0055013B"/>
    <w:rsid w:val="00550929"/>
    <w:rsid w:val="00550E3A"/>
    <w:rsid w:val="00551A2E"/>
    <w:rsid w:val="00551F6F"/>
    <w:rsid w:val="00553CD1"/>
    <w:rsid w:val="00554410"/>
    <w:rsid w:val="00555044"/>
    <w:rsid w:val="0055712A"/>
    <w:rsid w:val="00561475"/>
    <w:rsid w:val="0056172C"/>
    <w:rsid w:val="00562308"/>
    <w:rsid w:val="00563754"/>
    <w:rsid w:val="005642E0"/>
    <w:rsid w:val="0056487B"/>
    <w:rsid w:val="00564FB9"/>
    <w:rsid w:val="00567145"/>
    <w:rsid w:val="00571AFD"/>
    <w:rsid w:val="005726C1"/>
    <w:rsid w:val="00573D9E"/>
    <w:rsid w:val="00574C4C"/>
    <w:rsid w:val="00576DED"/>
    <w:rsid w:val="00577C26"/>
    <w:rsid w:val="005801E3"/>
    <w:rsid w:val="0058061F"/>
    <w:rsid w:val="005808E1"/>
    <w:rsid w:val="00581507"/>
    <w:rsid w:val="00581802"/>
    <w:rsid w:val="00581EE1"/>
    <w:rsid w:val="00582C3B"/>
    <w:rsid w:val="005836A8"/>
    <w:rsid w:val="0058409C"/>
    <w:rsid w:val="00584262"/>
    <w:rsid w:val="005845D7"/>
    <w:rsid w:val="00584785"/>
    <w:rsid w:val="005854C6"/>
    <w:rsid w:val="00585ED6"/>
    <w:rsid w:val="00586448"/>
    <w:rsid w:val="00586496"/>
    <w:rsid w:val="00586630"/>
    <w:rsid w:val="00586F63"/>
    <w:rsid w:val="00587ADD"/>
    <w:rsid w:val="00587DEB"/>
    <w:rsid w:val="00587F10"/>
    <w:rsid w:val="00590A66"/>
    <w:rsid w:val="0059195C"/>
    <w:rsid w:val="00593A49"/>
    <w:rsid w:val="00595B2E"/>
    <w:rsid w:val="00596160"/>
    <w:rsid w:val="005966E2"/>
    <w:rsid w:val="00597007"/>
    <w:rsid w:val="00597E12"/>
    <w:rsid w:val="005A0966"/>
    <w:rsid w:val="005A11B7"/>
    <w:rsid w:val="005A1252"/>
    <w:rsid w:val="005A21C2"/>
    <w:rsid w:val="005A260B"/>
    <w:rsid w:val="005A2F02"/>
    <w:rsid w:val="005A2F1F"/>
    <w:rsid w:val="005A35A7"/>
    <w:rsid w:val="005A49FD"/>
    <w:rsid w:val="005A4A1B"/>
    <w:rsid w:val="005A6A10"/>
    <w:rsid w:val="005A6D96"/>
    <w:rsid w:val="005A7830"/>
    <w:rsid w:val="005A7FCE"/>
    <w:rsid w:val="005B0F3F"/>
    <w:rsid w:val="005B0F81"/>
    <w:rsid w:val="005B191C"/>
    <w:rsid w:val="005B23B1"/>
    <w:rsid w:val="005B3C6B"/>
    <w:rsid w:val="005B4903"/>
    <w:rsid w:val="005B51CE"/>
    <w:rsid w:val="005B54D8"/>
    <w:rsid w:val="005B5885"/>
    <w:rsid w:val="005B5CD7"/>
    <w:rsid w:val="005B6499"/>
    <w:rsid w:val="005B667D"/>
    <w:rsid w:val="005B6CF6"/>
    <w:rsid w:val="005B7422"/>
    <w:rsid w:val="005B771D"/>
    <w:rsid w:val="005B79E5"/>
    <w:rsid w:val="005C1F10"/>
    <w:rsid w:val="005C29B8"/>
    <w:rsid w:val="005C4706"/>
    <w:rsid w:val="005C517C"/>
    <w:rsid w:val="005C5F21"/>
    <w:rsid w:val="005C7156"/>
    <w:rsid w:val="005D0C75"/>
    <w:rsid w:val="005D0F4F"/>
    <w:rsid w:val="005D163C"/>
    <w:rsid w:val="005D2BF8"/>
    <w:rsid w:val="005D35C0"/>
    <w:rsid w:val="005D4171"/>
    <w:rsid w:val="005D4831"/>
    <w:rsid w:val="005D4DC3"/>
    <w:rsid w:val="005D51D3"/>
    <w:rsid w:val="005D524A"/>
    <w:rsid w:val="005D66D0"/>
    <w:rsid w:val="005D67C2"/>
    <w:rsid w:val="005D6A95"/>
    <w:rsid w:val="005D6B2C"/>
    <w:rsid w:val="005D6D9C"/>
    <w:rsid w:val="005D7BC1"/>
    <w:rsid w:val="005E0E80"/>
    <w:rsid w:val="005E1A2C"/>
    <w:rsid w:val="005E2335"/>
    <w:rsid w:val="005E34CA"/>
    <w:rsid w:val="005E3C18"/>
    <w:rsid w:val="005E4250"/>
    <w:rsid w:val="005E47DE"/>
    <w:rsid w:val="005E4A63"/>
    <w:rsid w:val="005E4C0E"/>
    <w:rsid w:val="005E4FC2"/>
    <w:rsid w:val="005E585A"/>
    <w:rsid w:val="005E6812"/>
    <w:rsid w:val="005E7881"/>
    <w:rsid w:val="005E78E0"/>
    <w:rsid w:val="005F0D9C"/>
    <w:rsid w:val="005F186B"/>
    <w:rsid w:val="005F1886"/>
    <w:rsid w:val="005F190D"/>
    <w:rsid w:val="005F1DE1"/>
    <w:rsid w:val="005F23B6"/>
    <w:rsid w:val="005F284E"/>
    <w:rsid w:val="005F3390"/>
    <w:rsid w:val="005F4ACC"/>
    <w:rsid w:val="005F511A"/>
    <w:rsid w:val="005F5F83"/>
    <w:rsid w:val="00600528"/>
    <w:rsid w:val="006015CE"/>
    <w:rsid w:val="00602232"/>
    <w:rsid w:val="00603354"/>
    <w:rsid w:val="006042F7"/>
    <w:rsid w:val="00604713"/>
    <w:rsid w:val="00604784"/>
    <w:rsid w:val="006061F9"/>
    <w:rsid w:val="00606419"/>
    <w:rsid w:val="0060798B"/>
    <w:rsid w:val="00607D29"/>
    <w:rsid w:val="00610104"/>
    <w:rsid w:val="00610734"/>
    <w:rsid w:val="00610E36"/>
    <w:rsid w:val="00612952"/>
    <w:rsid w:val="006142D9"/>
    <w:rsid w:val="00614CC1"/>
    <w:rsid w:val="0061565A"/>
    <w:rsid w:val="00615A9D"/>
    <w:rsid w:val="00616BAA"/>
    <w:rsid w:val="00617387"/>
    <w:rsid w:val="006174AF"/>
    <w:rsid w:val="006174D7"/>
    <w:rsid w:val="00617BAA"/>
    <w:rsid w:val="00617D95"/>
    <w:rsid w:val="006205D6"/>
    <w:rsid w:val="00620B08"/>
    <w:rsid w:val="0062141D"/>
    <w:rsid w:val="00622F5A"/>
    <w:rsid w:val="006245D1"/>
    <w:rsid w:val="00624BB7"/>
    <w:rsid w:val="006252B3"/>
    <w:rsid w:val="006252D8"/>
    <w:rsid w:val="006259BC"/>
    <w:rsid w:val="00626359"/>
    <w:rsid w:val="0062636B"/>
    <w:rsid w:val="0063149C"/>
    <w:rsid w:val="00631965"/>
    <w:rsid w:val="00632182"/>
    <w:rsid w:val="00632AE0"/>
    <w:rsid w:val="00633C17"/>
    <w:rsid w:val="006348A9"/>
    <w:rsid w:val="00634D9E"/>
    <w:rsid w:val="00635D12"/>
    <w:rsid w:val="00636B50"/>
    <w:rsid w:val="00636BA3"/>
    <w:rsid w:val="00636C02"/>
    <w:rsid w:val="00636C31"/>
    <w:rsid w:val="00636E3E"/>
    <w:rsid w:val="006379F7"/>
    <w:rsid w:val="00637E4D"/>
    <w:rsid w:val="0064025A"/>
    <w:rsid w:val="00640620"/>
    <w:rsid w:val="00640E08"/>
    <w:rsid w:val="00641A1F"/>
    <w:rsid w:val="00645376"/>
    <w:rsid w:val="00645904"/>
    <w:rsid w:val="006470DC"/>
    <w:rsid w:val="006476BC"/>
    <w:rsid w:val="006507D9"/>
    <w:rsid w:val="00650A55"/>
    <w:rsid w:val="00651ACB"/>
    <w:rsid w:val="00651B21"/>
    <w:rsid w:val="00651C47"/>
    <w:rsid w:val="00652AB2"/>
    <w:rsid w:val="00652B6F"/>
    <w:rsid w:val="00653FED"/>
    <w:rsid w:val="006543CF"/>
    <w:rsid w:val="00654EC0"/>
    <w:rsid w:val="0065525B"/>
    <w:rsid w:val="006559D8"/>
    <w:rsid w:val="00655D4F"/>
    <w:rsid w:val="00656D29"/>
    <w:rsid w:val="006579C9"/>
    <w:rsid w:val="00662E5F"/>
    <w:rsid w:val="006640E5"/>
    <w:rsid w:val="006646F1"/>
    <w:rsid w:val="00664929"/>
    <w:rsid w:val="00664F62"/>
    <w:rsid w:val="0066504E"/>
    <w:rsid w:val="006655E1"/>
    <w:rsid w:val="00666036"/>
    <w:rsid w:val="00666C60"/>
    <w:rsid w:val="00666D06"/>
    <w:rsid w:val="006674A3"/>
    <w:rsid w:val="00667D79"/>
    <w:rsid w:val="00672060"/>
    <w:rsid w:val="00672BFD"/>
    <w:rsid w:val="00673739"/>
    <w:rsid w:val="006770F4"/>
    <w:rsid w:val="00677A84"/>
    <w:rsid w:val="0068026D"/>
    <w:rsid w:val="00680328"/>
    <w:rsid w:val="00680A27"/>
    <w:rsid w:val="00680CC4"/>
    <w:rsid w:val="00680EFD"/>
    <w:rsid w:val="006816A4"/>
    <w:rsid w:val="006819B8"/>
    <w:rsid w:val="00682182"/>
    <w:rsid w:val="00682973"/>
    <w:rsid w:val="00682DFB"/>
    <w:rsid w:val="006837B9"/>
    <w:rsid w:val="00683829"/>
    <w:rsid w:val="006840A6"/>
    <w:rsid w:val="006850CD"/>
    <w:rsid w:val="00685122"/>
    <w:rsid w:val="00685AAB"/>
    <w:rsid w:val="00686921"/>
    <w:rsid w:val="0068759F"/>
    <w:rsid w:val="006901C5"/>
    <w:rsid w:val="00690E4D"/>
    <w:rsid w:val="00691447"/>
    <w:rsid w:val="00691C6A"/>
    <w:rsid w:val="00692F8C"/>
    <w:rsid w:val="0069389A"/>
    <w:rsid w:val="0069605F"/>
    <w:rsid w:val="0069618E"/>
    <w:rsid w:val="0069772D"/>
    <w:rsid w:val="006A07AA"/>
    <w:rsid w:val="006A15B2"/>
    <w:rsid w:val="006A1D58"/>
    <w:rsid w:val="006A25E5"/>
    <w:rsid w:val="006A2B46"/>
    <w:rsid w:val="006A2EDA"/>
    <w:rsid w:val="006A336D"/>
    <w:rsid w:val="006A37B9"/>
    <w:rsid w:val="006A3B67"/>
    <w:rsid w:val="006A5AFF"/>
    <w:rsid w:val="006A767A"/>
    <w:rsid w:val="006A7AC9"/>
    <w:rsid w:val="006A7D04"/>
    <w:rsid w:val="006B1E96"/>
    <w:rsid w:val="006B238B"/>
    <w:rsid w:val="006B2672"/>
    <w:rsid w:val="006B3F02"/>
    <w:rsid w:val="006B45BB"/>
    <w:rsid w:val="006B4D9C"/>
    <w:rsid w:val="006B54BF"/>
    <w:rsid w:val="006B5B2E"/>
    <w:rsid w:val="006B5F44"/>
    <w:rsid w:val="006B5F90"/>
    <w:rsid w:val="006B62E4"/>
    <w:rsid w:val="006B7716"/>
    <w:rsid w:val="006B78B0"/>
    <w:rsid w:val="006C1AA7"/>
    <w:rsid w:val="006C1BBA"/>
    <w:rsid w:val="006C2079"/>
    <w:rsid w:val="006C2B8C"/>
    <w:rsid w:val="006C2DAC"/>
    <w:rsid w:val="006C32A3"/>
    <w:rsid w:val="006C3DFE"/>
    <w:rsid w:val="006C3E77"/>
    <w:rsid w:val="006C3EDB"/>
    <w:rsid w:val="006C4A0B"/>
    <w:rsid w:val="006C4CF9"/>
    <w:rsid w:val="006C5A62"/>
    <w:rsid w:val="006C5D68"/>
    <w:rsid w:val="006C67EE"/>
    <w:rsid w:val="006C6976"/>
    <w:rsid w:val="006C6DD0"/>
    <w:rsid w:val="006C7CEF"/>
    <w:rsid w:val="006D004A"/>
    <w:rsid w:val="006D04EA"/>
    <w:rsid w:val="006D066F"/>
    <w:rsid w:val="006D16C4"/>
    <w:rsid w:val="006D1DDE"/>
    <w:rsid w:val="006D3E96"/>
    <w:rsid w:val="006D4515"/>
    <w:rsid w:val="006D4BB1"/>
    <w:rsid w:val="006D5093"/>
    <w:rsid w:val="006D5657"/>
    <w:rsid w:val="006D6593"/>
    <w:rsid w:val="006D6992"/>
    <w:rsid w:val="006D70A6"/>
    <w:rsid w:val="006E0A17"/>
    <w:rsid w:val="006E1868"/>
    <w:rsid w:val="006E23BE"/>
    <w:rsid w:val="006E28E5"/>
    <w:rsid w:val="006E385A"/>
    <w:rsid w:val="006E3C94"/>
    <w:rsid w:val="006E651C"/>
    <w:rsid w:val="006E6BCD"/>
    <w:rsid w:val="006E7D22"/>
    <w:rsid w:val="006F03A8"/>
    <w:rsid w:val="006F2ACA"/>
    <w:rsid w:val="006F2ADC"/>
    <w:rsid w:val="006F2BFE"/>
    <w:rsid w:val="006F31E9"/>
    <w:rsid w:val="006F3940"/>
    <w:rsid w:val="006F3C5C"/>
    <w:rsid w:val="006F3F11"/>
    <w:rsid w:val="006F4A85"/>
    <w:rsid w:val="006F574C"/>
    <w:rsid w:val="006F5F1F"/>
    <w:rsid w:val="006F6284"/>
    <w:rsid w:val="007002C5"/>
    <w:rsid w:val="00700395"/>
    <w:rsid w:val="0070040C"/>
    <w:rsid w:val="00701B60"/>
    <w:rsid w:val="00702367"/>
    <w:rsid w:val="00702D37"/>
    <w:rsid w:val="00704387"/>
    <w:rsid w:val="007044C5"/>
    <w:rsid w:val="00705123"/>
    <w:rsid w:val="00705B11"/>
    <w:rsid w:val="007064BA"/>
    <w:rsid w:val="00706A5F"/>
    <w:rsid w:val="00706C76"/>
    <w:rsid w:val="00707055"/>
    <w:rsid w:val="00707669"/>
    <w:rsid w:val="00710AF4"/>
    <w:rsid w:val="00711A57"/>
    <w:rsid w:val="00711CBA"/>
    <w:rsid w:val="00711FB5"/>
    <w:rsid w:val="00712A01"/>
    <w:rsid w:val="0071402D"/>
    <w:rsid w:val="00714F58"/>
    <w:rsid w:val="00715DE4"/>
    <w:rsid w:val="00716783"/>
    <w:rsid w:val="00716CD8"/>
    <w:rsid w:val="00716F56"/>
    <w:rsid w:val="0072132A"/>
    <w:rsid w:val="00721504"/>
    <w:rsid w:val="00722FBF"/>
    <w:rsid w:val="00722FC2"/>
    <w:rsid w:val="00723116"/>
    <w:rsid w:val="00723212"/>
    <w:rsid w:val="00723613"/>
    <w:rsid w:val="00723C2E"/>
    <w:rsid w:val="00724E1B"/>
    <w:rsid w:val="00725949"/>
    <w:rsid w:val="00725C0C"/>
    <w:rsid w:val="00727C9C"/>
    <w:rsid w:val="00727EE6"/>
    <w:rsid w:val="00727FA2"/>
    <w:rsid w:val="0073200F"/>
    <w:rsid w:val="007322D9"/>
    <w:rsid w:val="00732BC0"/>
    <w:rsid w:val="007334C1"/>
    <w:rsid w:val="00733E98"/>
    <w:rsid w:val="00735329"/>
    <w:rsid w:val="007357CD"/>
    <w:rsid w:val="00735F21"/>
    <w:rsid w:val="007364E5"/>
    <w:rsid w:val="0073720F"/>
    <w:rsid w:val="00737796"/>
    <w:rsid w:val="007401BD"/>
    <w:rsid w:val="007407B0"/>
    <w:rsid w:val="00740E53"/>
    <w:rsid w:val="0074165C"/>
    <w:rsid w:val="007422D2"/>
    <w:rsid w:val="00742C35"/>
    <w:rsid w:val="007432CA"/>
    <w:rsid w:val="007439EB"/>
    <w:rsid w:val="00743CB4"/>
    <w:rsid w:val="00743F0A"/>
    <w:rsid w:val="00744087"/>
    <w:rsid w:val="007444E8"/>
    <w:rsid w:val="0074548E"/>
    <w:rsid w:val="007454BB"/>
    <w:rsid w:val="00745773"/>
    <w:rsid w:val="00746800"/>
    <w:rsid w:val="00746FDF"/>
    <w:rsid w:val="007501A8"/>
    <w:rsid w:val="00750AA8"/>
    <w:rsid w:val="00750D61"/>
    <w:rsid w:val="00750E54"/>
    <w:rsid w:val="00750EE1"/>
    <w:rsid w:val="00752B4D"/>
    <w:rsid w:val="00753FDC"/>
    <w:rsid w:val="00754690"/>
    <w:rsid w:val="00754E67"/>
    <w:rsid w:val="00755402"/>
    <w:rsid w:val="0075586C"/>
    <w:rsid w:val="00756370"/>
    <w:rsid w:val="00756B26"/>
    <w:rsid w:val="00756EDF"/>
    <w:rsid w:val="0075757E"/>
    <w:rsid w:val="007600E3"/>
    <w:rsid w:val="00760EBF"/>
    <w:rsid w:val="00761534"/>
    <w:rsid w:val="007618FD"/>
    <w:rsid w:val="00761B00"/>
    <w:rsid w:val="00764FF3"/>
    <w:rsid w:val="007652F6"/>
    <w:rsid w:val="0076587A"/>
    <w:rsid w:val="00765C43"/>
    <w:rsid w:val="00765EFB"/>
    <w:rsid w:val="00765FFD"/>
    <w:rsid w:val="007671CA"/>
    <w:rsid w:val="00767B52"/>
    <w:rsid w:val="00767C61"/>
    <w:rsid w:val="0077008A"/>
    <w:rsid w:val="00770989"/>
    <w:rsid w:val="00772126"/>
    <w:rsid w:val="00772177"/>
    <w:rsid w:val="00773142"/>
    <w:rsid w:val="00773C1F"/>
    <w:rsid w:val="00773CBB"/>
    <w:rsid w:val="007743FC"/>
    <w:rsid w:val="00774DA4"/>
    <w:rsid w:val="007761D8"/>
    <w:rsid w:val="00776599"/>
    <w:rsid w:val="0077771A"/>
    <w:rsid w:val="00780944"/>
    <w:rsid w:val="00780A98"/>
    <w:rsid w:val="0078114B"/>
    <w:rsid w:val="007811CE"/>
    <w:rsid w:val="00781DD2"/>
    <w:rsid w:val="0078228D"/>
    <w:rsid w:val="00783ECF"/>
    <w:rsid w:val="0078413A"/>
    <w:rsid w:val="0078419C"/>
    <w:rsid w:val="007847D4"/>
    <w:rsid w:val="0078543D"/>
    <w:rsid w:val="00785829"/>
    <w:rsid w:val="00785878"/>
    <w:rsid w:val="00787F1C"/>
    <w:rsid w:val="00793A8F"/>
    <w:rsid w:val="007952A0"/>
    <w:rsid w:val="0079559F"/>
    <w:rsid w:val="007959E8"/>
    <w:rsid w:val="00795E9C"/>
    <w:rsid w:val="00796251"/>
    <w:rsid w:val="00796B44"/>
    <w:rsid w:val="007A0170"/>
    <w:rsid w:val="007A0521"/>
    <w:rsid w:val="007A0F27"/>
    <w:rsid w:val="007A1096"/>
    <w:rsid w:val="007A1994"/>
    <w:rsid w:val="007A2E12"/>
    <w:rsid w:val="007A2FBB"/>
    <w:rsid w:val="007A3475"/>
    <w:rsid w:val="007A41C8"/>
    <w:rsid w:val="007A49A2"/>
    <w:rsid w:val="007A4AC6"/>
    <w:rsid w:val="007A4AE5"/>
    <w:rsid w:val="007A54CE"/>
    <w:rsid w:val="007A5F15"/>
    <w:rsid w:val="007A6FD9"/>
    <w:rsid w:val="007A7FFA"/>
    <w:rsid w:val="007B04EB"/>
    <w:rsid w:val="007B0D4F"/>
    <w:rsid w:val="007B1D59"/>
    <w:rsid w:val="007B392C"/>
    <w:rsid w:val="007B5373"/>
    <w:rsid w:val="007B5A3D"/>
    <w:rsid w:val="007B5B95"/>
    <w:rsid w:val="007B6032"/>
    <w:rsid w:val="007B60BA"/>
    <w:rsid w:val="007B68EA"/>
    <w:rsid w:val="007B7453"/>
    <w:rsid w:val="007B7C72"/>
    <w:rsid w:val="007C0330"/>
    <w:rsid w:val="007C2258"/>
    <w:rsid w:val="007C2D89"/>
    <w:rsid w:val="007C2DCB"/>
    <w:rsid w:val="007C3C8C"/>
    <w:rsid w:val="007C4168"/>
    <w:rsid w:val="007C4593"/>
    <w:rsid w:val="007C508C"/>
    <w:rsid w:val="007C5309"/>
    <w:rsid w:val="007C5DC3"/>
    <w:rsid w:val="007C6069"/>
    <w:rsid w:val="007C68C9"/>
    <w:rsid w:val="007C6AF3"/>
    <w:rsid w:val="007C711F"/>
    <w:rsid w:val="007C7BEC"/>
    <w:rsid w:val="007D06C4"/>
    <w:rsid w:val="007D0F9E"/>
    <w:rsid w:val="007D12E7"/>
    <w:rsid w:val="007D1352"/>
    <w:rsid w:val="007D1E5C"/>
    <w:rsid w:val="007D2508"/>
    <w:rsid w:val="007D28CD"/>
    <w:rsid w:val="007D346A"/>
    <w:rsid w:val="007D3852"/>
    <w:rsid w:val="007D3A91"/>
    <w:rsid w:val="007D3DA4"/>
    <w:rsid w:val="007D3FB0"/>
    <w:rsid w:val="007D50D1"/>
    <w:rsid w:val="007D556F"/>
    <w:rsid w:val="007D6518"/>
    <w:rsid w:val="007D6674"/>
    <w:rsid w:val="007D76BD"/>
    <w:rsid w:val="007E0BF1"/>
    <w:rsid w:val="007E177F"/>
    <w:rsid w:val="007E181B"/>
    <w:rsid w:val="007E3246"/>
    <w:rsid w:val="007E5014"/>
    <w:rsid w:val="007E5E0D"/>
    <w:rsid w:val="007E7A1C"/>
    <w:rsid w:val="007E7DB7"/>
    <w:rsid w:val="007F09AE"/>
    <w:rsid w:val="007F0ED8"/>
    <w:rsid w:val="007F0F63"/>
    <w:rsid w:val="007F254C"/>
    <w:rsid w:val="007F459E"/>
    <w:rsid w:val="007F511E"/>
    <w:rsid w:val="007F5280"/>
    <w:rsid w:val="007F543C"/>
    <w:rsid w:val="007F6D0D"/>
    <w:rsid w:val="007F75CE"/>
    <w:rsid w:val="007F7AC5"/>
    <w:rsid w:val="00800F59"/>
    <w:rsid w:val="008013A4"/>
    <w:rsid w:val="008027CE"/>
    <w:rsid w:val="00802F42"/>
    <w:rsid w:val="008034C9"/>
    <w:rsid w:val="00804383"/>
    <w:rsid w:val="00804BB7"/>
    <w:rsid w:val="00804D41"/>
    <w:rsid w:val="00805675"/>
    <w:rsid w:val="00805EC0"/>
    <w:rsid w:val="008063AD"/>
    <w:rsid w:val="00806F21"/>
    <w:rsid w:val="0080765A"/>
    <w:rsid w:val="00807B1D"/>
    <w:rsid w:val="00807D70"/>
    <w:rsid w:val="00810257"/>
    <w:rsid w:val="008104F5"/>
    <w:rsid w:val="008105F9"/>
    <w:rsid w:val="00811072"/>
    <w:rsid w:val="00811369"/>
    <w:rsid w:val="008131DA"/>
    <w:rsid w:val="008139AE"/>
    <w:rsid w:val="0081467D"/>
    <w:rsid w:val="008148DD"/>
    <w:rsid w:val="008153E5"/>
    <w:rsid w:val="00815419"/>
    <w:rsid w:val="008163C8"/>
    <w:rsid w:val="008164A1"/>
    <w:rsid w:val="0081707E"/>
    <w:rsid w:val="00817325"/>
    <w:rsid w:val="00817D74"/>
    <w:rsid w:val="00817DC2"/>
    <w:rsid w:val="008200D3"/>
    <w:rsid w:val="008205F7"/>
    <w:rsid w:val="0082092F"/>
    <w:rsid w:val="008209E6"/>
    <w:rsid w:val="00820DAA"/>
    <w:rsid w:val="00820F07"/>
    <w:rsid w:val="00821006"/>
    <w:rsid w:val="00822269"/>
    <w:rsid w:val="00822A47"/>
    <w:rsid w:val="00823303"/>
    <w:rsid w:val="008233B2"/>
    <w:rsid w:val="00823A9F"/>
    <w:rsid w:val="00823C85"/>
    <w:rsid w:val="0082435A"/>
    <w:rsid w:val="00824D12"/>
    <w:rsid w:val="00825138"/>
    <w:rsid w:val="00825361"/>
    <w:rsid w:val="008269DD"/>
    <w:rsid w:val="00827010"/>
    <w:rsid w:val="00830621"/>
    <w:rsid w:val="0083087A"/>
    <w:rsid w:val="00830AEA"/>
    <w:rsid w:val="008318D2"/>
    <w:rsid w:val="00832142"/>
    <w:rsid w:val="0083348C"/>
    <w:rsid w:val="00833630"/>
    <w:rsid w:val="008355E0"/>
    <w:rsid w:val="00835646"/>
    <w:rsid w:val="0083620C"/>
    <w:rsid w:val="0083737E"/>
    <w:rsid w:val="008373D3"/>
    <w:rsid w:val="00837ED5"/>
    <w:rsid w:val="00840617"/>
    <w:rsid w:val="00840C0E"/>
    <w:rsid w:val="00840F84"/>
    <w:rsid w:val="008425EC"/>
    <w:rsid w:val="00842A47"/>
    <w:rsid w:val="00842F04"/>
    <w:rsid w:val="00843237"/>
    <w:rsid w:val="00843C13"/>
    <w:rsid w:val="00844205"/>
    <w:rsid w:val="00844E06"/>
    <w:rsid w:val="00845019"/>
    <w:rsid w:val="008454F8"/>
    <w:rsid w:val="00845E55"/>
    <w:rsid w:val="0084664E"/>
    <w:rsid w:val="008503AB"/>
    <w:rsid w:val="0085173A"/>
    <w:rsid w:val="00853944"/>
    <w:rsid w:val="00853B81"/>
    <w:rsid w:val="008558EA"/>
    <w:rsid w:val="00855A60"/>
    <w:rsid w:val="00856FB4"/>
    <w:rsid w:val="008574C2"/>
    <w:rsid w:val="008603CE"/>
    <w:rsid w:val="008620FC"/>
    <w:rsid w:val="008627A5"/>
    <w:rsid w:val="00862F3D"/>
    <w:rsid w:val="00863212"/>
    <w:rsid w:val="00863A86"/>
    <w:rsid w:val="00863E05"/>
    <w:rsid w:val="00864B25"/>
    <w:rsid w:val="00865377"/>
    <w:rsid w:val="00865ACA"/>
    <w:rsid w:val="00865D28"/>
    <w:rsid w:val="00865F85"/>
    <w:rsid w:val="008669E0"/>
    <w:rsid w:val="00866E9C"/>
    <w:rsid w:val="00867C10"/>
    <w:rsid w:val="00870439"/>
    <w:rsid w:val="00870DA1"/>
    <w:rsid w:val="0087577E"/>
    <w:rsid w:val="00875E31"/>
    <w:rsid w:val="008764A3"/>
    <w:rsid w:val="008766F2"/>
    <w:rsid w:val="00876B50"/>
    <w:rsid w:val="00876C73"/>
    <w:rsid w:val="00877989"/>
    <w:rsid w:val="00877C55"/>
    <w:rsid w:val="00881276"/>
    <w:rsid w:val="00881BA4"/>
    <w:rsid w:val="00881E46"/>
    <w:rsid w:val="00882105"/>
    <w:rsid w:val="00883F93"/>
    <w:rsid w:val="008847A7"/>
    <w:rsid w:val="00884BC8"/>
    <w:rsid w:val="00884DB3"/>
    <w:rsid w:val="00885A9D"/>
    <w:rsid w:val="008864F6"/>
    <w:rsid w:val="00887970"/>
    <w:rsid w:val="0089000C"/>
    <w:rsid w:val="0089049D"/>
    <w:rsid w:val="00891835"/>
    <w:rsid w:val="00891BED"/>
    <w:rsid w:val="008928C9"/>
    <w:rsid w:val="008930CB"/>
    <w:rsid w:val="0089379B"/>
    <w:rsid w:val="008938DC"/>
    <w:rsid w:val="00893FD1"/>
    <w:rsid w:val="00894836"/>
    <w:rsid w:val="00895172"/>
    <w:rsid w:val="00895464"/>
    <w:rsid w:val="0089563E"/>
    <w:rsid w:val="00895680"/>
    <w:rsid w:val="00895710"/>
    <w:rsid w:val="00896183"/>
    <w:rsid w:val="00896DFF"/>
    <w:rsid w:val="0089762C"/>
    <w:rsid w:val="008A0B53"/>
    <w:rsid w:val="008A1057"/>
    <w:rsid w:val="008A1489"/>
    <w:rsid w:val="008A173B"/>
    <w:rsid w:val="008A1893"/>
    <w:rsid w:val="008A335C"/>
    <w:rsid w:val="008A3AE7"/>
    <w:rsid w:val="008A4757"/>
    <w:rsid w:val="008A4AA3"/>
    <w:rsid w:val="008A4B72"/>
    <w:rsid w:val="008A4D1F"/>
    <w:rsid w:val="008A57E6"/>
    <w:rsid w:val="008A5E66"/>
    <w:rsid w:val="008A67E2"/>
    <w:rsid w:val="008A6810"/>
    <w:rsid w:val="008A6CA5"/>
    <w:rsid w:val="008A6F81"/>
    <w:rsid w:val="008A769A"/>
    <w:rsid w:val="008B0C9C"/>
    <w:rsid w:val="008B166D"/>
    <w:rsid w:val="008B17F4"/>
    <w:rsid w:val="008B18DC"/>
    <w:rsid w:val="008B19FE"/>
    <w:rsid w:val="008B3615"/>
    <w:rsid w:val="008B3714"/>
    <w:rsid w:val="008B45F8"/>
    <w:rsid w:val="008B4AC4"/>
    <w:rsid w:val="008B4F6E"/>
    <w:rsid w:val="008B50C8"/>
    <w:rsid w:val="008B5281"/>
    <w:rsid w:val="008B529A"/>
    <w:rsid w:val="008B6E81"/>
    <w:rsid w:val="008B721A"/>
    <w:rsid w:val="008B7E05"/>
    <w:rsid w:val="008C081E"/>
    <w:rsid w:val="008C142D"/>
    <w:rsid w:val="008C1797"/>
    <w:rsid w:val="008C219C"/>
    <w:rsid w:val="008C223B"/>
    <w:rsid w:val="008C2E68"/>
    <w:rsid w:val="008C3DCD"/>
    <w:rsid w:val="008C4328"/>
    <w:rsid w:val="008C475E"/>
    <w:rsid w:val="008C54D9"/>
    <w:rsid w:val="008C619A"/>
    <w:rsid w:val="008D0CE8"/>
    <w:rsid w:val="008D0F99"/>
    <w:rsid w:val="008D117D"/>
    <w:rsid w:val="008D2C31"/>
    <w:rsid w:val="008D2D1D"/>
    <w:rsid w:val="008D453D"/>
    <w:rsid w:val="008D53AD"/>
    <w:rsid w:val="008D562B"/>
    <w:rsid w:val="008D5733"/>
    <w:rsid w:val="008D622B"/>
    <w:rsid w:val="008D666C"/>
    <w:rsid w:val="008D66A3"/>
    <w:rsid w:val="008D683C"/>
    <w:rsid w:val="008D696C"/>
    <w:rsid w:val="008D6F4A"/>
    <w:rsid w:val="008D78A2"/>
    <w:rsid w:val="008D79BA"/>
    <w:rsid w:val="008D7B54"/>
    <w:rsid w:val="008E0018"/>
    <w:rsid w:val="008E0C9D"/>
    <w:rsid w:val="008E1648"/>
    <w:rsid w:val="008E1B3E"/>
    <w:rsid w:val="008E2319"/>
    <w:rsid w:val="008E283A"/>
    <w:rsid w:val="008E4BB6"/>
    <w:rsid w:val="008E5518"/>
    <w:rsid w:val="008E5B25"/>
    <w:rsid w:val="008E6A84"/>
    <w:rsid w:val="008E7160"/>
    <w:rsid w:val="008E7C60"/>
    <w:rsid w:val="008E7DD5"/>
    <w:rsid w:val="008F08D0"/>
    <w:rsid w:val="008F0CDC"/>
    <w:rsid w:val="008F1486"/>
    <w:rsid w:val="008F1668"/>
    <w:rsid w:val="008F17A3"/>
    <w:rsid w:val="008F1ED3"/>
    <w:rsid w:val="008F3092"/>
    <w:rsid w:val="008F3B96"/>
    <w:rsid w:val="008F437D"/>
    <w:rsid w:val="008F494A"/>
    <w:rsid w:val="008F4981"/>
    <w:rsid w:val="008F4C29"/>
    <w:rsid w:val="008F5A13"/>
    <w:rsid w:val="008F703A"/>
    <w:rsid w:val="008F70BD"/>
    <w:rsid w:val="008F788F"/>
    <w:rsid w:val="008F7EA2"/>
    <w:rsid w:val="00900483"/>
    <w:rsid w:val="00901272"/>
    <w:rsid w:val="00902722"/>
    <w:rsid w:val="009027BC"/>
    <w:rsid w:val="00903D40"/>
    <w:rsid w:val="00905D1A"/>
    <w:rsid w:val="009062E6"/>
    <w:rsid w:val="00906D2E"/>
    <w:rsid w:val="009071E9"/>
    <w:rsid w:val="009071F2"/>
    <w:rsid w:val="00907549"/>
    <w:rsid w:val="00910565"/>
    <w:rsid w:val="00911BE5"/>
    <w:rsid w:val="00912F0C"/>
    <w:rsid w:val="0091389F"/>
    <w:rsid w:val="0091390A"/>
    <w:rsid w:val="00913CA9"/>
    <w:rsid w:val="009145AE"/>
    <w:rsid w:val="009146CE"/>
    <w:rsid w:val="009146D8"/>
    <w:rsid w:val="00914CA7"/>
    <w:rsid w:val="00915A68"/>
    <w:rsid w:val="00915C3E"/>
    <w:rsid w:val="009161A8"/>
    <w:rsid w:val="0091743C"/>
    <w:rsid w:val="00920138"/>
    <w:rsid w:val="009206FA"/>
    <w:rsid w:val="009220AB"/>
    <w:rsid w:val="009230A9"/>
    <w:rsid w:val="00923238"/>
    <w:rsid w:val="009245AE"/>
    <w:rsid w:val="009245F5"/>
    <w:rsid w:val="009249EC"/>
    <w:rsid w:val="00926417"/>
    <w:rsid w:val="00926B5F"/>
    <w:rsid w:val="009273B3"/>
    <w:rsid w:val="009305B5"/>
    <w:rsid w:val="00931A28"/>
    <w:rsid w:val="009339A4"/>
    <w:rsid w:val="009339B8"/>
    <w:rsid w:val="009350BB"/>
    <w:rsid w:val="00935702"/>
    <w:rsid w:val="00935B00"/>
    <w:rsid w:val="009378DD"/>
    <w:rsid w:val="009401A6"/>
    <w:rsid w:val="009429D5"/>
    <w:rsid w:val="00942BF1"/>
    <w:rsid w:val="00944FAD"/>
    <w:rsid w:val="00945180"/>
    <w:rsid w:val="00945428"/>
    <w:rsid w:val="00945E0D"/>
    <w:rsid w:val="0094607B"/>
    <w:rsid w:val="0094649D"/>
    <w:rsid w:val="00946ADE"/>
    <w:rsid w:val="00947500"/>
    <w:rsid w:val="00951725"/>
    <w:rsid w:val="00951F73"/>
    <w:rsid w:val="00953604"/>
    <w:rsid w:val="0095496B"/>
    <w:rsid w:val="00954F87"/>
    <w:rsid w:val="00955317"/>
    <w:rsid w:val="00955CAA"/>
    <w:rsid w:val="0095684B"/>
    <w:rsid w:val="009568C9"/>
    <w:rsid w:val="00960077"/>
    <w:rsid w:val="009606CB"/>
    <w:rsid w:val="00960792"/>
    <w:rsid w:val="00960F1E"/>
    <w:rsid w:val="009610DC"/>
    <w:rsid w:val="00961490"/>
    <w:rsid w:val="0096250F"/>
    <w:rsid w:val="00962CFC"/>
    <w:rsid w:val="0096314A"/>
    <w:rsid w:val="0096381A"/>
    <w:rsid w:val="009642D6"/>
    <w:rsid w:val="00964ED0"/>
    <w:rsid w:val="0096508B"/>
    <w:rsid w:val="0096596C"/>
    <w:rsid w:val="00965E04"/>
    <w:rsid w:val="009674AD"/>
    <w:rsid w:val="00967F0D"/>
    <w:rsid w:val="00970615"/>
    <w:rsid w:val="00970CDC"/>
    <w:rsid w:val="00970E4B"/>
    <w:rsid w:val="0097114F"/>
    <w:rsid w:val="00971927"/>
    <w:rsid w:val="00975727"/>
    <w:rsid w:val="00975D6B"/>
    <w:rsid w:val="009764BF"/>
    <w:rsid w:val="00976999"/>
    <w:rsid w:val="00976ED4"/>
    <w:rsid w:val="00976F80"/>
    <w:rsid w:val="00977010"/>
    <w:rsid w:val="00977D02"/>
    <w:rsid w:val="00977FF9"/>
    <w:rsid w:val="009802DC"/>
    <w:rsid w:val="009809BB"/>
    <w:rsid w:val="00981155"/>
    <w:rsid w:val="009825E7"/>
    <w:rsid w:val="009829B6"/>
    <w:rsid w:val="009834D8"/>
    <w:rsid w:val="0098364B"/>
    <w:rsid w:val="0098586B"/>
    <w:rsid w:val="00986C46"/>
    <w:rsid w:val="00986C99"/>
    <w:rsid w:val="009872A0"/>
    <w:rsid w:val="0098735E"/>
    <w:rsid w:val="009911AF"/>
    <w:rsid w:val="00991875"/>
    <w:rsid w:val="00991F92"/>
    <w:rsid w:val="00992768"/>
    <w:rsid w:val="00992985"/>
    <w:rsid w:val="00993379"/>
    <w:rsid w:val="00993889"/>
    <w:rsid w:val="0099400C"/>
    <w:rsid w:val="00994A70"/>
    <w:rsid w:val="00994AFC"/>
    <w:rsid w:val="00994D98"/>
    <w:rsid w:val="0099551B"/>
    <w:rsid w:val="0099589E"/>
    <w:rsid w:val="00995934"/>
    <w:rsid w:val="00996BD2"/>
    <w:rsid w:val="00997BF1"/>
    <w:rsid w:val="009A089C"/>
    <w:rsid w:val="009A0F30"/>
    <w:rsid w:val="009A118E"/>
    <w:rsid w:val="009A168F"/>
    <w:rsid w:val="009A21CD"/>
    <w:rsid w:val="009A278C"/>
    <w:rsid w:val="009A2BC2"/>
    <w:rsid w:val="009A363C"/>
    <w:rsid w:val="009A3A0B"/>
    <w:rsid w:val="009A42C1"/>
    <w:rsid w:val="009A522D"/>
    <w:rsid w:val="009A5429"/>
    <w:rsid w:val="009A72AD"/>
    <w:rsid w:val="009B09E0"/>
    <w:rsid w:val="009B0BC5"/>
    <w:rsid w:val="009B109A"/>
    <w:rsid w:val="009B1247"/>
    <w:rsid w:val="009B3BF7"/>
    <w:rsid w:val="009B443B"/>
    <w:rsid w:val="009B4E3F"/>
    <w:rsid w:val="009B4F7F"/>
    <w:rsid w:val="009B5398"/>
    <w:rsid w:val="009B6029"/>
    <w:rsid w:val="009B6268"/>
    <w:rsid w:val="009B65A5"/>
    <w:rsid w:val="009B6971"/>
    <w:rsid w:val="009B7334"/>
    <w:rsid w:val="009C0002"/>
    <w:rsid w:val="009C27F1"/>
    <w:rsid w:val="009C3152"/>
    <w:rsid w:val="009C3257"/>
    <w:rsid w:val="009C337D"/>
    <w:rsid w:val="009C3E8A"/>
    <w:rsid w:val="009C4A92"/>
    <w:rsid w:val="009C4CFA"/>
    <w:rsid w:val="009C505F"/>
    <w:rsid w:val="009C5070"/>
    <w:rsid w:val="009C55A1"/>
    <w:rsid w:val="009C617F"/>
    <w:rsid w:val="009C7516"/>
    <w:rsid w:val="009C7F4F"/>
    <w:rsid w:val="009D0D6F"/>
    <w:rsid w:val="009D112C"/>
    <w:rsid w:val="009D1385"/>
    <w:rsid w:val="009D23F1"/>
    <w:rsid w:val="009D2805"/>
    <w:rsid w:val="009D31E0"/>
    <w:rsid w:val="009D3916"/>
    <w:rsid w:val="009D3BF9"/>
    <w:rsid w:val="009D46E4"/>
    <w:rsid w:val="009D47FA"/>
    <w:rsid w:val="009D49BE"/>
    <w:rsid w:val="009D4C5B"/>
    <w:rsid w:val="009D50D2"/>
    <w:rsid w:val="009D6BCA"/>
    <w:rsid w:val="009D6F01"/>
    <w:rsid w:val="009E07B2"/>
    <w:rsid w:val="009E0F62"/>
    <w:rsid w:val="009E0F6E"/>
    <w:rsid w:val="009E236A"/>
    <w:rsid w:val="009E2D87"/>
    <w:rsid w:val="009E4A58"/>
    <w:rsid w:val="009E5A2D"/>
    <w:rsid w:val="009E5AB2"/>
    <w:rsid w:val="009E6219"/>
    <w:rsid w:val="009E6862"/>
    <w:rsid w:val="009E6FDA"/>
    <w:rsid w:val="009F03B3"/>
    <w:rsid w:val="009F1DCF"/>
    <w:rsid w:val="009F346E"/>
    <w:rsid w:val="009F4C2E"/>
    <w:rsid w:val="009F520A"/>
    <w:rsid w:val="009F55C4"/>
    <w:rsid w:val="009F5B45"/>
    <w:rsid w:val="009F7E28"/>
    <w:rsid w:val="00A00379"/>
    <w:rsid w:val="00A0096C"/>
    <w:rsid w:val="00A00970"/>
    <w:rsid w:val="00A01757"/>
    <w:rsid w:val="00A028C0"/>
    <w:rsid w:val="00A02BAE"/>
    <w:rsid w:val="00A056E0"/>
    <w:rsid w:val="00A05FD7"/>
    <w:rsid w:val="00A06A6B"/>
    <w:rsid w:val="00A07E47"/>
    <w:rsid w:val="00A10175"/>
    <w:rsid w:val="00A10327"/>
    <w:rsid w:val="00A108F4"/>
    <w:rsid w:val="00A116B0"/>
    <w:rsid w:val="00A121D8"/>
    <w:rsid w:val="00A129AD"/>
    <w:rsid w:val="00A129D0"/>
    <w:rsid w:val="00A12C33"/>
    <w:rsid w:val="00A138BA"/>
    <w:rsid w:val="00A13B6D"/>
    <w:rsid w:val="00A14C8E"/>
    <w:rsid w:val="00A153D9"/>
    <w:rsid w:val="00A15F09"/>
    <w:rsid w:val="00A169B6"/>
    <w:rsid w:val="00A169C6"/>
    <w:rsid w:val="00A16CDD"/>
    <w:rsid w:val="00A17A2F"/>
    <w:rsid w:val="00A2271D"/>
    <w:rsid w:val="00A22FAC"/>
    <w:rsid w:val="00A237D5"/>
    <w:rsid w:val="00A237FA"/>
    <w:rsid w:val="00A23813"/>
    <w:rsid w:val="00A23C96"/>
    <w:rsid w:val="00A240DD"/>
    <w:rsid w:val="00A2435D"/>
    <w:rsid w:val="00A2446F"/>
    <w:rsid w:val="00A27FF5"/>
    <w:rsid w:val="00A30EFC"/>
    <w:rsid w:val="00A3145D"/>
    <w:rsid w:val="00A31984"/>
    <w:rsid w:val="00A32D73"/>
    <w:rsid w:val="00A32FBD"/>
    <w:rsid w:val="00A3367B"/>
    <w:rsid w:val="00A34768"/>
    <w:rsid w:val="00A3597D"/>
    <w:rsid w:val="00A364AC"/>
    <w:rsid w:val="00A36DD1"/>
    <w:rsid w:val="00A37575"/>
    <w:rsid w:val="00A4006C"/>
    <w:rsid w:val="00A40091"/>
    <w:rsid w:val="00A4030F"/>
    <w:rsid w:val="00A40C69"/>
    <w:rsid w:val="00A41C79"/>
    <w:rsid w:val="00A41CB5"/>
    <w:rsid w:val="00A42650"/>
    <w:rsid w:val="00A42CDF"/>
    <w:rsid w:val="00A4444D"/>
    <w:rsid w:val="00A4452E"/>
    <w:rsid w:val="00A44636"/>
    <w:rsid w:val="00A4472C"/>
    <w:rsid w:val="00A44E69"/>
    <w:rsid w:val="00A45311"/>
    <w:rsid w:val="00A45FBC"/>
    <w:rsid w:val="00A4661E"/>
    <w:rsid w:val="00A46E95"/>
    <w:rsid w:val="00A47BE1"/>
    <w:rsid w:val="00A535FB"/>
    <w:rsid w:val="00A53AF0"/>
    <w:rsid w:val="00A55BD6"/>
    <w:rsid w:val="00A55C1F"/>
    <w:rsid w:val="00A55D50"/>
    <w:rsid w:val="00A564FE"/>
    <w:rsid w:val="00A57142"/>
    <w:rsid w:val="00A607C6"/>
    <w:rsid w:val="00A609C8"/>
    <w:rsid w:val="00A61655"/>
    <w:rsid w:val="00A62293"/>
    <w:rsid w:val="00A634B9"/>
    <w:rsid w:val="00A639D5"/>
    <w:rsid w:val="00A648CD"/>
    <w:rsid w:val="00A6537A"/>
    <w:rsid w:val="00A653F3"/>
    <w:rsid w:val="00A65FB2"/>
    <w:rsid w:val="00A66E1E"/>
    <w:rsid w:val="00A67866"/>
    <w:rsid w:val="00A67D84"/>
    <w:rsid w:val="00A70B07"/>
    <w:rsid w:val="00A719FD"/>
    <w:rsid w:val="00A723F8"/>
    <w:rsid w:val="00A74019"/>
    <w:rsid w:val="00A74393"/>
    <w:rsid w:val="00A74C62"/>
    <w:rsid w:val="00A752BD"/>
    <w:rsid w:val="00A77111"/>
    <w:rsid w:val="00A77CCB"/>
    <w:rsid w:val="00A80472"/>
    <w:rsid w:val="00A81149"/>
    <w:rsid w:val="00A812C2"/>
    <w:rsid w:val="00A81CEE"/>
    <w:rsid w:val="00A83D8D"/>
    <w:rsid w:val="00A8446B"/>
    <w:rsid w:val="00A8473F"/>
    <w:rsid w:val="00A85041"/>
    <w:rsid w:val="00A852A6"/>
    <w:rsid w:val="00A862D6"/>
    <w:rsid w:val="00A86ED3"/>
    <w:rsid w:val="00A8715E"/>
    <w:rsid w:val="00A91AC9"/>
    <w:rsid w:val="00A9295B"/>
    <w:rsid w:val="00A93B09"/>
    <w:rsid w:val="00A945DC"/>
    <w:rsid w:val="00A952D7"/>
    <w:rsid w:val="00A9558F"/>
    <w:rsid w:val="00A95865"/>
    <w:rsid w:val="00A95D2E"/>
    <w:rsid w:val="00A96240"/>
    <w:rsid w:val="00A963B1"/>
    <w:rsid w:val="00A963F7"/>
    <w:rsid w:val="00A96AD8"/>
    <w:rsid w:val="00A977A8"/>
    <w:rsid w:val="00AA052C"/>
    <w:rsid w:val="00AA1B20"/>
    <w:rsid w:val="00AA1E45"/>
    <w:rsid w:val="00AA2A27"/>
    <w:rsid w:val="00AA2C75"/>
    <w:rsid w:val="00AA3284"/>
    <w:rsid w:val="00AA4286"/>
    <w:rsid w:val="00AA4332"/>
    <w:rsid w:val="00AA43E7"/>
    <w:rsid w:val="00AA456B"/>
    <w:rsid w:val="00AA57F5"/>
    <w:rsid w:val="00AA672E"/>
    <w:rsid w:val="00AA6D4C"/>
    <w:rsid w:val="00AA6EC9"/>
    <w:rsid w:val="00AB08C5"/>
    <w:rsid w:val="00AB1B72"/>
    <w:rsid w:val="00AB2DC4"/>
    <w:rsid w:val="00AB3273"/>
    <w:rsid w:val="00AB3469"/>
    <w:rsid w:val="00AB5532"/>
    <w:rsid w:val="00AB5F25"/>
    <w:rsid w:val="00AB6309"/>
    <w:rsid w:val="00AB6C5F"/>
    <w:rsid w:val="00AB6CE0"/>
    <w:rsid w:val="00AB7129"/>
    <w:rsid w:val="00AB71B0"/>
    <w:rsid w:val="00AC0D60"/>
    <w:rsid w:val="00AC27A6"/>
    <w:rsid w:val="00AC30F7"/>
    <w:rsid w:val="00AC3A5A"/>
    <w:rsid w:val="00AC3A60"/>
    <w:rsid w:val="00AC40CE"/>
    <w:rsid w:val="00AC41E1"/>
    <w:rsid w:val="00AC4D95"/>
    <w:rsid w:val="00AC55FC"/>
    <w:rsid w:val="00AC59C8"/>
    <w:rsid w:val="00AC5DF4"/>
    <w:rsid w:val="00AC65DA"/>
    <w:rsid w:val="00AC6F5C"/>
    <w:rsid w:val="00AC79F6"/>
    <w:rsid w:val="00AC7B66"/>
    <w:rsid w:val="00AD020D"/>
    <w:rsid w:val="00AD0358"/>
    <w:rsid w:val="00AD0838"/>
    <w:rsid w:val="00AD0AEF"/>
    <w:rsid w:val="00AD0D6D"/>
    <w:rsid w:val="00AD11B7"/>
    <w:rsid w:val="00AD1A94"/>
    <w:rsid w:val="00AD1C05"/>
    <w:rsid w:val="00AD1CFB"/>
    <w:rsid w:val="00AD3C1A"/>
    <w:rsid w:val="00AD3C7C"/>
    <w:rsid w:val="00AD4126"/>
    <w:rsid w:val="00AD421C"/>
    <w:rsid w:val="00AD44DB"/>
    <w:rsid w:val="00AD44FA"/>
    <w:rsid w:val="00AD54EF"/>
    <w:rsid w:val="00AD5D37"/>
    <w:rsid w:val="00AE070A"/>
    <w:rsid w:val="00AE101C"/>
    <w:rsid w:val="00AE14EF"/>
    <w:rsid w:val="00AE152B"/>
    <w:rsid w:val="00AE2A69"/>
    <w:rsid w:val="00AE3140"/>
    <w:rsid w:val="00AE36F1"/>
    <w:rsid w:val="00AE37E5"/>
    <w:rsid w:val="00AE5592"/>
    <w:rsid w:val="00AE5EB4"/>
    <w:rsid w:val="00AE605C"/>
    <w:rsid w:val="00AE6E62"/>
    <w:rsid w:val="00AF022B"/>
    <w:rsid w:val="00AF04C4"/>
    <w:rsid w:val="00AF0C18"/>
    <w:rsid w:val="00AF0C7D"/>
    <w:rsid w:val="00AF0F10"/>
    <w:rsid w:val="00AF2DAA"/>
    <w:rsid w:val="00AF3091"/>
    <w:rsid w:val="00AF3854"/>
    <w:rsid w:val="00AF47C5"/>
    <w:rsid w:val="00AF49EA"/>
    <w:rsid w:val="00AF5398"/>
    <w:rsid w:val="00AF55F7"/>
    <w:rsid w:val="00AF5817"/>
    <w:rsid w:val="00AF5A9F"/>
    <w:rsid w:val="00AF5DDD"/>
    <w:rsid w:val="00AF637F"/>
    <w:rsid w:val="00AF646B"/>
    <w:rsid w:val="00B009A8"/>
    <w:rsid w:val="00B014AE"/>
    <w:rsid w:val="00B01695"/>
    <w:rsid w:val="00B0179C"/>
    <w:rsid w:val="00B01ED4"/>
    <w:rsid w:val="00B02C51"/>
    <w:rsid w:val="00B02FD3"/>
    <w:rsid w:val="00B0424D"/>
    <w:rsid w:val="00B046A6"/>
    <w:rsid w:val="00B049AF"/>
    <w:rsid w:val="00B07242"/>
    <w:rsid w:val="00B07F00"/>
    <w:rsid w:val="00B10534"/>
    <w:rsid w:val="00B10DED"/>
    <w:rsid w:val="00B113DB"/>
    <w:rsid w:val="00B11D8A"/>
    <w:rsid w:val="00B12981"/>
    <w:rsid w:val="00B139CF"/>
    <w:rsid w:val="00B147DD"/>
    <w:rsid w:val="00B156FD"/>
    <w:rsid w:val="00B1617B"/>
    <w:rsid w:val="00B2015F"/>
    <w:rsid w:val="00B21D21"/>
    <w:rsid w:val="00B21F61"/>
    <w:rsid w:val="00B225F8"/>
    <w:rsid w:val="00B226C7"/>
    <w:rsid w:val="00B24A34"/>
    <w:rsid w:val="00B261F1"/>
    <w:rsid w:val="00B265BC"/>
    <w:rsid w:val="00B26B20"/>
    <w:rsid w:val="00B30023"/>
    <w:rsid w:val="00B3017F"/>
    <w:rsid w:val="00B30C9E"/>
    <w:rsid w:val="00B31FB1"/>
    <w:rsid w:val="00B3237F"/>
    <w:rsid w:val="00B330A7"/>
    <w:rsid w:val="00B33952"/>
    <w:rsid w:val="00B33C5E"/>
    <w:rsid w:val="00B342F4"/>
    <w:rsid w:val="00B34369"/>
    <w:rsid w:val="00B34B45"/>
    <w:rsid w:val="00B34DC2"/>
    <w:rsid w:val="00B362D6"/>
    <w:rsid w:val="00B36BD3"/>
    <w:rsid w:val="00B3709D"/>
    <w:rsid w:val="00B373A3"/>
    <w:rsid w:val="00B374E0"/>
    <w:rsid w:val="00B3783F"/>
    <w:rsid w:val="00B378E5"/>
    <w:rsid w:val="00B4181F"/>
    <w:rsid w:val="00B42C19"/>
    <w:rsid w:val="00B4346D"/>
    <w:rsid w:val="00B440F4"/>
    <w:rsid w:val="00B447A5"/>
    <w:rsid w:val="00B45877"/>
    <w:rsid w:val="00B4621B"/>
    <w:rsid w:val="00B4654C"/>
    <w:rsid w:val="00B4688A"/>
    <w:rsid w:val="00B46BD2"/>
    <w:rsid w:val="00B4703E"/>
    <w:rsid w:val="00B47293"/>
    <w:rsid w:val="00B47ACE"/>
    <w:rsid w:val="00B5058D"/>
    <w:rsid w:val="00B50E50"/>
    <w:rsid w:val="00B52120"/>
    <w:rsid w:val="00B5492F"/>
    <w:rsid w:val="00B54ABC"/>
    <w:rsid w:val="00B54CEA"/>
    <w:rsid w:val="00B566C7"/>
    <w:rsid w:val="00B56FBE"/>
    <w:rsid w:val="00B57157"/>
    <w:rsid w:val="00B57486"/>
    <w:rsid w:val="00B6035A"/>
    <w:rsid w:val="00B60ACF"/>
    <w:rsid w:val="00B61F5B"/>
    <w:rsid w:val="00B62B58"/>
    <w:rsid w:val="00B64A6A"/>
    <w:rsid w:val="00B650E9"/>
    <w:rsid w:val="00B65149"/>
    <w:rsid w:val="00B66567"/>
    <w:rsid w:val="00B66F52"/>
    <w:rsid w:val="00B66FE5"/>
    <w:rsid w:val="00B72880"/>
    <w:rsid w:val="00B72C19"/>
    <w:rsid w:val="00B73408"/>
    <w:rsid w:val="00B74539"/>
    <w:rsid w:val="00B74A35"/>
    <w:rsid w:val="00B74B81"/>
    <w:rsid w:val="00B74EBF"/>
    <w:rsid w:val="00B758BF"/>
    <w:rsid w:val="00B76291"/>
    <w:rsid w:val="00B7732A"/>
    <w:rsid w:val="00B77A51"/>
    <w:rsid w:val="00B77EC8"/>
    <w:rsid w:val="00B80B47"/>
    <w:rsid w:val="00B81844"/>
    <w:rsid w:val="00B81F4D"/>
    <w:rsid w:val="00B82034"/>
    <w:rsid w:val="00B827A6"/>
    <w:rsid w:val="00B82FAD"/>
    <w:rsid w:val="00B831CE"/>
    <w:rsid w:val="00B8386A"/>
    <w:rsid w:val="00B84FDD"/>
    <w:rsid w:val="00B86677"/>
    <w:rsid w:val="00B86CC4"/>
    <w:rsid w:val="00B87131"/>
    <w:rsid w:val="00B9026F"/>
    <w:rsid w:val="00B91170"/>
    <w:rsid w:val="00B917DB"/>
    <w:rsid w:val="00B91880"/>
    <w:rsid w:val="00B919EE"/>
    <w:rsid w:val="00B92755"/>
    <w:rsid w:val="00B93285"/>
    <w:rsid w:val="00B93508"/>
    <w:rsid w:val="00B939B1"/>
    <w:rsid w:val="00B93AF9"/>
    <w:rsid w:val="00B96D40"/>
    <w:rsid w:val="00B97386"/>
    <w:rsid w:val="00B97AC0"/>
    <w:rsid w:val="00BA0CEF"/>
    <w:rsid w:val="00BA20BE"/>
    <w:rsid w:val="00BA260A"/>
    <w:rsid w:val="00BA263B"/>
    <w:rsid w:val="00BA42B2"/>
    <w:rsid w:val="00BA58D4"/>
    <w:rsid w:val="00BA5B9E"/>
    <w:rsid w:val="00BA773D"/>
    <w:rsid w:val="00BA7C9A"/>
    <w:rsid w:val="00BB06B5"/>
    <w:rsid w:val="00BB07F3"/>
    <w:rsid w:val="00BB168E"/>
    <w:rsid w:val="00BB1C8D"/>
    <w:rsid w:val="00BB2903"/>
    <w:rsid w:val="00BB2EAA"/>
    <w:rsid w:val="00BB418A"/>
    <w:rsid w:val="00BB45CC"/>
    <w:rsid w:val="00BB48B5"/>
    <w:rsid w:val="00BB5F8F"/>
    <w:rsid w:val="00BB63A9"/>
    <w:rsid w:val="00BB657A"/>
    <w:rsid w:val="00BB6889"/>
    <w:rsid w:val="00BB731E"/>
    <w:rsid w:val="00BB75C9"/>
    <w:rsid w:val="00BC00CD"/>
    <w:rsid w:val="00BC01E6"/>
    <w:rsid w:val="00BC04BA"/>
    <w:rsid w:val="00BC0F0A"/>
    <w:rsid w:val="00BC1895"/>
    <w:rsid w:val="00BC1A4E"/>
    <w:rsid w:val="00BC1B44"/>
    <w:rsid w:val="00BC23EC"/>
    <w:rsid w:val="00BC30D7"/>
    <w:rsid w:val="00BC3225"/>
    <w:rsid w:val="00BC35EB"/>
    <w:rsid w:val="00BC4BD7"/>
    <w:rsid w:val="00BC5DC7"/>
    <w:rsid w:val="00BC66B2"/>
    <w:rsid w:val="00BC69D7"/>
    <w:rsid w:val="00BC6B8B"/>
    <w:rsid w:val="00BC73D8"/>
    <w:rsid w:val="00BC7AD4"/>
    <w:rsid w:val="00BD02BF"/>
    <w:rsid w:val="00BD1D76"/>
    <w:rsid w:val="00BD1DF0"/>
    <w:rsid w:val="00BD1F30"/>
    <w:rsid w:val="00BD30AE"/>
    <w:rsid w:val="00BD52D7"/>
    <w:rsid w:val="00BD5AD2"/>
    <w:rsid w:val="00BD60CD"/>
    <w:rsid w:val="00BD69A1"/>
    <w:rsid w:val="00BE054C"/>
    <w:rsid w:val="00BE11A5"/>
    <w:rsid w:val="00BE22F3"/>
    <w:rsid w:val="00BE352E"/>
    <w:rsid w:val="00BE37F8"/>
    <w:rsid w:val="00BE3EFB"/>
    <w:rsid w:val="00BE409C"/>
    <w:rsid w:val="00BE502D"/>
    <w:rsid w:val="00BE5B52"/>
    <w:rsid w:val="00BE60CC"/>
    <w:rsid w:val="00BE6766"/>
    <w:rsid w:val="00BE7221"/>
    <w:rsid w:val="00BE73CC"/>
    <w:rsid w:val="00BE7A32"/>
    <w:rsid w:val="00BE7B8D"/>
    <w:rsid w:val="00BF0201"/>
    <w:rsid w:val="00BF0993"/>
    <w:rsid w:val="00BF0BEF"/>
    <w:rsid w:val="00BF0CDA"/>
    <w:rsid w:val="00BF0F00"/>
    <w:rsid w:val="00BF10A9"/>
    <w:rsid w:val="00BF1703"/>
    <w:rsid w:val="00BF20DF"/>
    <w:rsid w:val="00BF231C"/>
    <w:rsid w:val="00BF36FD"/>
    <w:rsid w:val="00BF41AF"/>
    <w:rsid w:val="00BF4660"/>
    <w:rsid w:val="00BF4C9D"/>
    <w:rsid w:val="00BF51E5"/>
    <w:rsid w:val="00BF54DA"/>
    <w:rsid w:val="00BF61AB"/>
    <w:rsid w:val="00BF626F"/>
    <w:rsid w:val="00BF69F2"/>
    <w:rsid w:val="00BF7180"/>
    <w:rsid w:val="00BF74A6"/>
    <w:rsid w:val="00BF7C88"/>
    <w:rsid w:val="00C013AD"/>
    <w:rsid w:val="00C02519"/>
    <w:rsid w:val="00C044B3"/>
    <w:rsid w:val="00C04904"/>
    <w:rsid w:val="00C04BC1"/>
    <w:rsid w:val="00C04CE8"/>
    <w:rsid w:val="00C056B3"/>
    <w:rsid w:val="00C07EE0"/>
    <w:rsid w:val="00C10069"/>
    <w:rsid w:val="00C103E5"/>
    <w:rsid w:val="00C13319"/>
    <w:rsid w:val="00C13EE9"/>
    <w:rsid w:val="00C1550D"/>
    <w:rsid w:val="00C1621D"/>
    <w:rsid w:val="00C164FB"/>
    <w:rsid w:val="00C16E5C"/>
    <w:rsid w:val="00C20982"/>
    <w:rsid w:val="00C21540"/>
    <w:rsid w:val="00C21906"/>
    <w:rsid w:val="00C21BFA"/>
    <w:rsid w:val="00C228DD"/>
    <w:rsid w:val="00C23071"/>
    <w:rsid w:val="00C2409C"/>
    <w:rsid w:val="00C24C8D"/>
    <w:rsid w:val="00C25FE2"/>
    <w:rsid w:val="00C26B53"/>
    <w:rsid w:val="00C279B2"/>
    <w:rsid w:val="00C308C9"/>
    <w:rsid w:val="00C30B7E"/>
    <w:rsid w:val="00C30E42"/>
    <w:rsid w:val="00C313CE"/>
    <w:rsid w:val="00C33E50"/>
    <w:rsid w:val="00C34C20"/>
    <w:rsid w:val="00C3595C"/>
    <w:rsid w:val="00C35A3E"/>
    <w:rsid w:val="00C35D7A"/>
    <w:rsid w:val="00C35FB4"/>
    <w:rsid w:val="00C35FD4"/>
    <w:rsid w:val="00C36846"/>
    <w:rsid w:val="00C371F9"/>
    <w:rsid w:val="00C37482"/>
    <w:rsid w:val="00C42130"/>
    <w:rsid w:val="00C423A4"/>
    <w:rsid w:val="00C423E3"/>
    <w:rsid w:val="00C42730"/>
    <w:rsid w:val="00C43947"/>
    <w:rsid w:val="00C448ED"/>
    <w:rsid w:val="00C44BF5"/>
    <w:rsid w:val="00C452F4"/>
    <w:rsid w:val="00C47201"/>
    <w:rsid w:val="00C472AB"/>
    <w:rsid w:val="00C5017D"/>
    <w:rsid w:val="00C50E6D"/>
    <w:rsid w:val="00C5110B"/>
    <w:rsid w:val="00C521D6"/>
    <w:rsid w:val="00C52A06"/>
    <w:rsid w:val="00C52B67"/>
    <w:rsid w:val="00C53254"/>
    <w:rsid w:val="00C53BEF"/>
    <w:rsid w:val="00C54EDF"/>
    <w:rsid w:val="00C55232"/>
    <w:rsid w:val="00C553A4"/>
    <w:rsid w:val="00C55A06"/>
    <w:rsid w:val="00C55D03"/>
    <w:rsid w:val="00C5647E"/>
    <w:rsid w:val="00C564FB"/>
    <w:rsid w:val="00C601BC"/>
    <w:rsid w:val="00C62DC0"/>
    <w:rsid w:val="00C6329F"/>
    <w:rsid w:val="00C63340"/>
    <w:rsid w:val="00C643F9"/>
    <w:rsid w:val="00C64B3D"/>
    <w:rsid w:val="00C64E95"/>
    <w:rsid w:val="00C6524F"/>
    <w:rsid w:val="00C656A1"/>
    <w:rsid w:val="00C67782"/>
    <w:rsid w:val="00C703F6"/>
    <w:rsid w:val="00C71372"/>
    <w:rsid w:val="00C71ACC"/>
    <w:rsid w:val="00C72410"/>
    <w:rsid w:val="00C7287F"/>
    <w:rsid w:val="00C73D74"/>
    <w:rsid w:val="00C746B3"/>
    <w:rsid w:val="00C773A3"/>
    <w:rsid w:val="00C7778C"/>
    <w:rsid w:val="00C77AE6"/>
    <w:rsid w:val="00C77C18"/>
    <w:rsid w:val="00C80CB8"/>
    <w:rsid w:val="00C819F8"/>
    <w:rsid w:val="00C81B73"/>
    <w:rsid w:val="00C8248C"/>
    <w:rsid w:val="00C84E33"/>
    <w:rsid w:val="00C86D6F"/>
    <w:rsid w:val="00C905FC"/>
    <w:rsid w:val="00C91663"/>
    <w:rsid w:val="00C91C9B"/>
    <w:rsid w:val="00C91EAF"/>
    <w:rsid w:val="00C926F4"/>
    <w:rsid w:val="00C92D03"/>
    <w:rsid w:val="00C9319C"/>
    <w:rsid w:val="00C9435D"/>
    <w:rsid w:val="00C94DF2"/>
    <w:rsid w:val="00C95FA7"/>
    <w:rsid w:val="00C962FE"/>
    <w:rsid w:val="00C963BE"/>
    <w:rsid w:val="00C96741"/>
    <w:rsid w:val="00C97556"/>
    <w:rsid w:val="00C97986"/>
    <w:rsid w:val="00CA0CCB"/>
    <w:rsid w:val="00CA1D21"/>
    <w:rsid w:val="00CA26F8"/>
    <w:rsid w:val="00CA278E"/>
    <w:rsid w:val="00CA2D1B"/>
    <w:rsid w:val="00CA34FE"/>
    <w:rsid w:val="00CA375D"/>
    <w:rsid w:val="00CA3EBF"/>
    <w:rsid w:val="00CA4663"/>
    <w:rsid w:val="00CA4A70"/>
    <w:rsid w:val="00CA4D4C"/>
    <w:rsid w:val="00CA4E05"/>
    <w:rsid w:val="00CA5499"/>
    <w:rsid w:val="00CA662A"/>
    <w:rsid w:val="00CA6B6D"/>
    <w:rsid w:val="00CA731A"/>
    <w:rsid w:val="00CA7AFD"/>
    <w:rsid w:val="00CA7C3C"/>
    <w:rsid w:val="00CB0189"/>
    <w:rsid w:val="00CB0918"/>
    <w:rsid w:val="00CB0BA2"/>
    <w:rsid w:val="00CB17AA"/>
    <w:rsid w:val="00CB1A42"/>
    <w:rsid w:val="00CB1B0C"/>
    <w:rsid w:val="00CB2091"/>
    <w:rsid w:val="00CB22AE"/>
    <w:rsid w:val="00CB22D2"/>
    <w:rsid w:val="00CB2C0B"/>
    <w:rsid w:val="00CB3A1D"/>
    <w:rsid w:val="00CB517D"/>
    <w:rsid w:val="00CB7981"/>
    <w:rsid w:val="00CC0385"/>
    <w:rsid w:val="00CC038D"/>
    <w:rsid w:val="00CC06EE"/>
    <w:rsid w:val="00CC08DB"/>
    <w:rsid w:val="00CC18E5"/>
    <w:rsid w:val="00CC1958"/>
    <w:rsid w:val="00CC27A9"/>
    <w:rsid w:val="00CC325A"/>
    <w:rsid w:val="00CC39FF"/>
    <w:rsid w:val="00CC3C2F"/>
    <w:rsid w:val="00CC4AC8"/>
    <w:rsid w:val="00CC5233"/>
    <w:rsid w:val="00CC5DE6"/>
    <w:rsid w:val="00CC6345"/>
    <w:rsid w:val="00CC6E4E"/>
    <w:rsid w:val="00CC6FE8"/>
    <w:rsid w:val="00CC7202"/>
    <w:rsid w:val="00CC748C"/>
    <w:rsid w:val="00CC7F54"/>
    <w:rsid w:val="00CC7F6E"/>
    <w:rsid w:val="00CD0342"/>
    <w:rsid w:val="00CD0393"/>
    <w:rsid w:val="00CD0CB8"/>
    <w:rsid w:val="00CD115A"/>
    <w:rsid w:val="00CD1C7E"/>
    <w:rsid w:val="00CD1CE3"/>
    <w:rsid w:val="00CD1D8D"/>
    <w:rsid w:val="00CD26C0"/>
    <w:rsid w:val="00CD2765"/>
    <w:rsid w:val="00CD2808"/>
    <w:rsid w:val="00CD28BF"/>
    <w:rsid w:val="00CD2921"/>
    <w:rsid w:val="00CD4092"/>
    <w:rsid w:val="00CD4A20"/>
    <w:rsid w:val="00CD50A1"/>
    <w:rsid w:val="00CD519E"/>
    <w:rsid w:val="00CD5464"/>
    <w:rsid w:val="00CD6092"/>
    <w:rsid w:val="00CD6692"/>
    <w:rsid w:val="00CD7195"/>
    <w:rsid w:val="00CD73B6"/>
    <w:rsid w:val="00CE0C4F"/>
    <w:rsid w:val="00CE1AD0"/>
    <w:rsid w:val="00CE22EE"/>
    <w:rsid w:val="00CE2C8F"/>
    <w:rsid w:val="00CE30EA"/>
    <w:rsid w:val="00CE475D"/>
    <w:rsid w:val="00CE63EA"/>
    <w:rsid w:val="00CE6B8B"/>
    <w:rsid w:val="00CE6C8C"/>
    <w:rsid w:val="00CE6D4A"/>
    <w:rsid w:val="00CE6E92"/>
    <w:rsid w:val="00CF048A"/>
    <w:rsid w:val="00CF0FC8"/>
    <w:rsid w:val="00CF155A"/>
    <w:rsid w:val="00CF1B05"/>
    <w:rsid w:val="00CF2947"/>
    <w:rsid w:val="00CF2C0F"/>
    <w:rsid w:val="00CF37C5"/>
    <w:rsid w:val="00CF3D12"/>
    <w:rsid w:val="00CF64A1"/>
    <w:rsid w:val="00CF64C9"/>
    <w:rsid w:val="00CF686F"/>
    <w:rsid w:val="00CF6E60"/>
    <w:rsid w:val="00CF7BCA"/>
    <w:rsid w:val="00CF7EE1"/>
    <w:rsid w:val="00D008FD"/>
    <w:rsid w:val="00D020BE"/>
    <w:rsid w:val="00D02523"/>
    <w:rsid w:val="00D02729"/>
    <w:rsid w:val="00D02E3C"/>
    <w:rsid w:val="00D0321C"/>
    <w:rsid w:val="00D035EC"/>
    <w:rsid w:val="00D03D12"/>
    <w:rsid w:val="00D06AB1"/>
    <w:rsid w:val="00D06FC1"/>
    <w:rsid w:val="00D072ED"/>
    <w:rsid w:val="00D0734F"/>
    <w:rsid w:val="00D07A16"/>
    <w:rsid w:val="00D1067E"/>
    <w:rsid w:val="00D10F50"/>
    <w:rsid w:val="00D11272"/>
    <w:rsid w:val="00D126F5"/>
    <w:rsid w:val="00D12845"/>
    <w:rsid w:val="00D1460F"/>
    <w:rsid w:val="00D1489E"/>
    <w:rsid w:val="00D14BDA"/>
    <w:rsid w:val="00D2051E"/>
    <w:rsid w:val="00D2059D"/>
    <w:rsid w:val="00D2065B"/>
    <w:rsid w:val="00D20737"/>
    <w:rsid w:val="00D210C9"/>
    <w:rsid w:val="00D216FC"/>
    <w:rsid w:val="00D21E81"/>
    <w:rsid w:val="00D22344"/>
    <w:rsid w:val="00D223DE"/>
    <w:rsid w:val="00D23538"/>
    <w:rsid w:val="00D23A78"/>
    <w:rsid w:val="00D25E37"/>
    <w:rsid w:val="00D2661A"/>
    <w:rsid w:val="00D27582"/>
    <w:rsid w:val="00D276C4"/>
    <w:rsid w:val="00D27EC4"/>
    <w:rsid w:val="00D3025D"/>
    <w:rsid w:val="00D30B8D"/>
    <w:rsid w:val="00D30B8E"/>
    <w:rsid w:val="00D311DE"/>
    <w:rsid w:val="00D31E74"/>
    <w:rsid w:val="00D32719"/>
    <w:rsid w:val="00D33333"/>
    <w:rsid w:val="00D3372F"/>
    <w:rsid w:val="00D352A2"/>
    <w:rsid w:val="00D36C69"/>
    <w:rsid w:val="00D373D2"/>
    <w:rsid w:val="00D40118"/>
    <w:rsid w:val="00D4162B"/>
    <w:rsid w:val="00D41A98"/>
    <w:rsid w:val="00D44A38"/>
    <w:rsid w:val="00D44EE9"/>
    <w:rsid w:val="00D44F1B"/>
    <w:rsid w:val="00D4514F"/>
    <w:rsid w:val="00D451E2"/>
    <w:rsid w:val="00D45587"/>
    <w:rsid w:val="00D45E89"/>
    <w:rsid w:val="00D45E8D"/>
    <w:rsid w:val="00D4620D"/>
    <w:rsid w:val="00D466AE"/>
    <w:rsid w:val="00D46755"/>
    <w:rsid w:val="00D4734F"/>
    <w:rsid w:val="00D47B8D"/>
    <w:rsid w:val="00D47E20"/>
    <w:rsid w:val="00D47F68"/>
    <w:rsid w:val="00D51968"/>
    <w:rsid w:val="00D51BF3"/>
    <w:rsid w:val="00D52640"/>
    <w:rsid w:val="00D52B3C"/>
    <w:rsid w:val="00D53633"/>
    <w:rsid w:val="00D53DB6"/>
    <w:rsid w:val="00D558F8"/>
    <w:rsid w:val="00D55D73"/>
    <w:rsid w:val="00D6047B"/>
    <w:rsid w:val="00D61A29"/>
    <w:rsid w:val="00D61F22"/>
    <w:rsid w:val="00D642E1"/>
    <w:rsid w:val="00D6452B"/>
    <w:rsid w:val="00D64783"/>
    <w:rsid w:val="00D64F23"/>
    <w:rsid w:val="00D652A3"/>
    <w:rsid w:val="00D66846"/>
    <w:rsid w:val="00D67322"/>
    <w:rsid w:val="00D675FB"/>
    <w:rsid w:val="00D706CB"/>
    <w:rsid w:val="00D71F25"/>
    <w:rsid w:val="00D72A9C"/>
    <w:rsid w:val="00D72F55"/>
    <w:rsid w:val="00D73B9B"/>
    <w:rsid w:val="00D73BC9"/>
    <w:rsid w:val="00D74AD6"/>
    <w:rsid w:val="00D7505B"/>
    <w:rsid w:val="00D75296"/>
    <w:rsid w:val="00D76196"/>
    <w:rsid w:val="00D7689B"/>
    <w:rsid w:val="00D76F1D"/>
    <w:rsid w:val="00D77031"/>
    <w:rsid w:val="00D77E14"/>
    <w:rsid w:val="00D801A3"/>
    <w:rsid w:val="00D81815"/>
    <w:rsid w:val="00D84862"/>
    <w:rsid w:val="00D84941"/>
    <w:rsid w:val="00D84FA1"/>
    <w:rsid w:val="00D851F0"/>
    <w:rsid w:val="00D85E2D"/>
    <w:rsid w:val="00D86DB7"/>
    <w:rsid w:val="00D90721"/>
    <w:rsid w:val="00D914BD"/>
    <w:rsid w:val="00D926D0"/>
    <w:rsid w:val="00D93030"/>
    <w:rsid w:val="00D950E1"/>
    <w:rsid w:val="00D952A6"/>
    <w:rsid w:val="00D95942"/>
    <w:rsid w:val="00D97F99"/>
    <w:rsid w:val="00D97FCD"/>
    <w:rsid w:val="00DA1E08"/>
    <w:rsid w:val="00DA1F01"/>
    <w:rsid w:val="00DA24F8"/>
    <w:rsid w:val="00DA28E8"/>
    <w:rsid w:val="00DA38D3"/>
    <w:rsid w:val="00DA3932"/>
    <w:rsid w:val="00DA3AFC"/>
    <w:rsid w:val="00DA41EF"/>
    <w:rsid w:val="00DA460D"/>
    <w:rsid w:val="00DA4A42"/>
    <w:rsid w:val="00DA4B96"/>
    <w:rsid w:val="00DA64F8"/>
    <w:rsid w:val="00DA67BB"/>
    <w:rsid w:val="00DA6C15"/>
    <w:rsid w:val="00DA7403"/>
    <w:rsid w:val="00DB0258"/>
    <w:rsid w:val="00DB13F4"/>
    <w:rsid w:val="00DB34B1"/>
    <w:rsid w:val="00DB38EE"/>
    <w:rsid w:val="00DB3993"/>
    <w:rsid w:val="00DB498B"/>
    <w:rsid w:val="00DB5BCD"/>
    <w:rsid w:val="00DB66CA"/>
    <w:rsid w:val="00DB6BCA"/>
    <w:rsid w:val="00DB6F54"/>
    <w:rsid w:val="00DB73F7"/>
    <w:rsid w:val="00DC0321"/>
    <w:rsid w:val="00DC0D14"/>
    <w:rsid w:val="00DC13C0"/>
    <w:rsid w:val="00DC252E"/>
    <w:rsid w:val="00DC3067"/>
    <w:rsid w:val="00DC370B"/>
    <w:rsid w:val="00DC3978"/>
    <w:rsid w:val="00DC5134"/>
    <w:rsid w:val="00DC5B25"/>
    <w:rsid w:val="00DC5B90"/>
    <w:rsid w:val="00DC6261"/>
    <w:rsid w:val="00DC7D1C"/>
    <w:rsid w:val="00DD00FF"/>
    <w:rsid w:val="00DD0619"/>
    <w:rsid w:val="00DD07FB"/>
    <w:rsid w:val="00DD1A79"/>
    <w:rsid w:val="00DD25C6"/>
    <w:rsid w:val="00DD3277"/>
    <w:rsid w:val="00DD3D38"/>
    <w:rsid w:val="00DD4FE5"/>
    <w:rsid w:val="00DD54B0"/>
    <w:rsid w:val="00DD57EE"/>
    <w:rsid w:val="00DD5FDA"/>
    <w:rsid w:val="00DD6BCC"/>
    <w:rsid w:val="00DE0439"/>
    <w:rsid w:val="00DE0441"/>
    <w:rsid w:val="00DE0A2F"/>
    <w:rsid w:val="00DE0A4B"/>
    <w:rsid w:val="00DE1BD7"/>
    <w:rsid w:val="00DE2410"/>
    <w:rsid w:val="00DE2939"/>
    <w:rsid w:val="00DE48C2"/>
    <w:rsid w:val="00DE4EAC"/>
    <w:rsid w:val="00DE529B"/>
    <w:rsid w:val="00DE52F5"/>
    <w:rsid w:val="00DE543A"/>
    <w:rsid w:val="00DE6E81"/>
    <w:rsid w:val="00DE7025"/>
    <w:rsid w:val="00DE703F"/>
    <w:rsid w:val="00DE7595"/>
    <w:rsid w:val="00DE782E"/>
    <w:rsid w:val="00DF01A9"/>
    <w:rsid w:val="00DF0C54"/>
    <w:rsid w:val="00DF1961"/>
    <w:rsid w:val="00DF19F8"/>
    <w:rsid w:val="00DF1E46"/>
    <w:rsid w:val="00DF2016"/>
    <w:rsid w:val="00DF2242"/>
    <w:rsid w:val="00DF2C8A"/>
    <w:rsid w:val="00DF3C06"/>
    <w:rsid w:val="00DF44DE"/>
    <w:rsid w:val="00DF4EA8"/>
    <w:rsid w:val="00DF58E7"/>
    <w:rsid w:val="00DF6272"/>
    <w:rsid w:val="00DF6A6A"/>
    <w:rsid w:val="00DF7263"/>
    <w:rsid w:val="00DF7654"/>
    <w:rsid w:val="00E00CA2"/>
    <w:rsid w:val="00E0101E"/>
    <w:rsid w:val="00E01138"/>
    <w:rsid w:val="00E012B0"/>
    <w:rsid w:val="00E01B77"/>
    <w:rsid w:val="00E02DD9"/>
    <w:rsid w:val="00E02DFB"/>
    <w:rsid w:val="00E030F9"/>
    <w:rsid w:val="00E0311A"/>
    <w:rsid w:val="00E03138"/>
    <w:rsid w:val="00E04365"/>
    <w:rsid w:val="00E0565E"/>
    <w:rsid w:val="00E06404"/>
    <w:rsid w:val="00E0678B"/>
    <w:rsid w:val="00E10541"/>
    <w:rsid w:val="00E10597"/>
    <w:rsid w:val="00E10A2E"/>
    <w:rsid w:val="00E11052"/>
    <w:rsid w:val="00E11A85"/>
    <w:rsid w:val="00E11F13"/>
    <w:rsid w:val="00E1203F"/>
    <w:rsid w:val="00E12495"/>
    <w:rsid w:val="00E12CC3"/>
    <w:rsid w:val="00E14B0D"/>
    <w:rsid w:val="00E156FC"/>
    <w:rsid w:val="00E15CCD"/>
    <w:rsid w:val="00E16C28"/>
    <w:rsid w:val="00E16EF7"/>
    <w:rsid w:val="00E17062"/>
    <w:rsid w:val="00E17151"/>
    <w:rsid w:val="00E202EF"/>
    <w:rsid w:val="00E2045B"/>
    <w:rsid w:val="00E210B5"/>
    <w:rsid w:val="00E21E46"/>
    <w:rsid w:val="00E2484C"/>
    <w:rsid w:val="00E254CA"/>
    <w:rsid w:val="00E2552F"/>
    <w:rsid w:val="00E267B5"/>
    <w:rsid w:val="00E27D16"/>
    <w:rsid w:val="00E3095E"/>
    <w:rsid w:val="00E3137A"/>
    <w:rsid w:val="00E32A3F"/>
    <w:rsid w:val="00E32CCF"/>
    <w:rsid w:val="00E34A98"/>
    <w:rsid w:val="00E35D1E"/>
    <w:rsid w:val="00E364F9"/>
    <w:rsid w:val="00E365FA"/>
    <w:rsid w:val="00E36789"/>
    <w:rsid w:val="00E403BE"/>
    <w:rsid w:val="00E41875"/>
    <w:rsid w:val="00E42960"/>
    <w:rsid w:val="00E4322F"/>
    <w:rsid w:val="00E434ED"/>
    <w:rsid w:val="00E44A83"/>
    <w:rsid w:val="00E45895"/>
    <w:rsid w:val="00E45BB2"/>
    <w:rsid w:val="00E46BB7"/>
    <w:rsid w:val="00E502C1"/>
    <w:rsid w:val="00E502DD"/>
    <w:rsid w:val="00E509AB"/>
    <w:rsid w:val="00E50D3A"/>
    <w:rsid w:val="00E50D9B"/>
    <w:rsid w:val="00E51387"/>
    <w:rsid w:val="00E51E68"/>
    <w:rsid w:val="00E52EFD"/>
    <w:rsid w:val="00E52F66"/>
    <w:rsid w:val="00E53B57"/>
    <w:rsid w:val="00E5408A"/>
    <w:rsid w:val="00E55E17"/>
    <w:rsid w:val="00E5623F"/>
    <w:rsid w:val="00E5648A"/>
    <w:rsid w:val="00E56800"/>
    <w:rsid w:val="00E60C63"/>
    <w:rsid w:val="00E62A98"/>
    <w:rsid w:val="00E62FF9"/>
    <w:rsid w:val="00E635D6"/>
    <w:rsid w:val="00E639BC"/>
    <w:rsid w:val="00E6408C"/>
    <w:rsid w:val="00E640E1"/>
    <w:rsid w:val="00E64EA8"/>
    <w:rsid w:val="00E65530"/>
    <w:rsid w:val="00E664CC"/>
    <w:rsid w:val="00E675B9"/>
    <w:rsid w:val="00E67ABF"/>
    <w:rsid w:val="00E70388"/>
    <w:rsid w:val="00E70F92"/>
    <w:rsid w:val="00E712BA"/>
    <w:rsid w:val="00E71E9B"/>
    <w:rsid w:val="00E72501"/>
    <w:rsid w:val="00E73CBC"/>
    <w:rsid w:val="00E74313"/>
    <w:rsid w:val="00E74C54"/>
    <w:rsid w:val="00E7548F"/>
    <w:rsid w:val="00E77A03"/>
    <w:rsid w:val="00E77E8D"/>
    <w:rsid w:val="00E80FE7"/>
    <w:rsid w:val="00E81902"/>
    <w:rsid w:val="00E81B83"/>
    <w:rsid w:val="00E81CEC"/>
    <w:rsid w:val="00E81ED4"/>
    <w:rsid w:val="00E81F0B"/>
    <w:rsid w:val="00E82258"/>
    <w:rsid w:val="00E822E8"/>
    <w:rsid w:val="00E824DB"/>
    <w:rsid w:val="00E82554"/>
    <w:rsid w:val="00E82606"/>
    <w:rsid w:val="00E83180"/>
    <w:rsid w:val="00E831C1"/>
    <w:rsid w:val="00E8364F"/>
    <w:rsid w:val="00E83C8F"/>
    <w:rsid w:val="00E8445F"/>
    <w:rsid w:val="00E845BF"/>
    <w:rsid w:val="00E846C8"/>
    <w:rsid w:val="00E84957"/>
    <w:rsid w:val="00E84A55"/>
    <w:rsid w:val="00E84C84"/>
    <w:rsid w:val="00E8561C"/>
    <w:rsid w:val="00E857A2"/>
    <w:rsid w:val="00E85BFF"/>
    <w:rsid w:val="00E90391"/>
    <w:rsid w:val="00E906C2"/>
    <w:rsid w:val="00E90BA9"/>
    <w:rsid w:val="00E90C0C"/>
    <w:rsid w:val="00E919CA"/>
    <w:rsid w:val="00E92574"/>
    <w:rsid w:val="00E92D83"/>
    <w:rsid w:val="00E92FF4"/>
    <w:rsid w:val="00E9311F"/>
    <w:rsid w:val="00E93435"/>
    <w:rsid w:val="00E934D1"/>
    <w:rsid w:val="00E94AF0"/>
    <w:rsid w:val="00E95D13"/>
    <w:rsid w:val="00E95DD3"/>
    <w:rsid w:val="00E969D5"/>
    <w:rsid w:val="00E96E88"/>
    <w:rsid w:val="00EA04F6"/>
    <w:rsid w:val="00EA085C"/>
    <w:rsid w:val="00EA0AD7"/>
    <w:rsid w:val="00EA0BEF"/>
    <w:rsid w:val="00EA42FC"/>
    <w:rsid w:val="00EA58D1"/>
    <w:rsid w:val="00EA5943"/>
    <w:rsid w:val="00EA5A59"/>
    <w:rsid w:val="00EA61BC"/>
    <w:rsid w:val="00EA681A"/>
    <w:rsid w:val="00EA69FD"/>
    <w:rsid w:val="00EA735B"/>
    <w:rsid w:val="00EB0A5C"/>
    <w:rsid w:val="00EB118C"/>
    <w:rsid w:val="00EB127B"/>
    <w:rsid w:val="00EB15A7"/>
    <w:rsid w:val="00EB165A"/>
    <w:rsid w:val="00EB1E69"/>
    <w:rsid w:val="00EB2086"/>
    <w:rsid w:val="00EB28BD"/>
    <w:rsid w:val="00EB31ED"/>
    <w:rsid w:val="00EB3789"/>
    <w:rsid w:val="00EB3A45"/>
    <w:rsid w:val="00EB51DC"/>
    <w:rsid w:val="00EB53F0"/>
    <w:rsid w:val="00EB5EDF"/>
    <w:rsid w:val="00EB60FE"/>
    <w:rsid w:val="00EB6C68"/>
    <w:rsid w:val="00EB74DB"/>
    <w:rsid w:val="00EC0019"/>
    <w:rsid w:val="00EC30AE"/>
    <w:rsid w:val="00EC399A"/>
    <w:rsid w:val="00EC450F"/>
    <w:rsid w:val="00EC4595"/>
    <w:rsid w:val="00EC5359"/>
    <w:rsid w:val="00EC562A"/>
    <w:rsid w:val="00EC6210"/>
    <w:rsid w:val="00EC6304"/>
    <w:rsid w:val="00ED067A"/>
    <w:rsid w:val="00ED139B"/>
    <w:rsid w:val="00ED27D6"/>
    <w:rsid w:val="00ED2B50"/>
    <w:rsid w:val="00ED4105"/>
    <w:rsid w:val="00ED41E8"/>
    <w:rsid w:val="00ED498F"/>
    <w:rsid w:val="00ED5FDA"/>
    <w:rsid w:val="00ED7080"/>
    <w:rsid w:val="00ED7694"/>
    <w:rsid w:val="00EE0350"/>
    <w:rsid w:val="00EE0719"/>
    <w:rsid w:val="00EE0E80"/>
    <w:rsid w:val="00EE0FD1"/>
    <w:rsid w:val="00EE3022"/>
    <w:rsid w:val="00EE3FC3"/>
    <w:rsid w:val="00EE4DD3"/>
    <w:rsid w:val="00EE5483"/>
    <w:rsid w:val="00EE5811"/>
    <w:rsid w:val="00EE613F"/>
    <w:rsid w:val="00EE7295"/>
    <w:rsid w:val="00EE746E"/>
    <w:rsid w:val="00EE7734"/>
    <w:rsid w:val="00EE7869"/>
    <w:rsid w:val="00EF054A"/>
    <w:rsid w:val="00EF2071"/>
    <w:rsid w:val="00EF20B6"/>
    <w:rsid w:val="00EF2732"/>
    <w:rsid w:val="00EF3235"/>
    <w:rsid w:val="00EF5017"/>
    <w:rsid w:val="00EF764B"/>
    <w:rsid w:val="00EF775F"/>
    <w:rsid w:val="00EF7DDF"/>
    <w:rsid w:val="00EF7E72"/>
    <w:rsid w:val="00F008B8"/>
    <w:rsid w:val="00F0235D"/>
    <w:rsid w:val="00F02A3A"/>
    <w:rsid w:val="00F0351A"/>
    <w:rsid w:val="00F03EFD"/>
    <w:rsid w:val="00F0432E"/>
    <w:rsid w:val="00F043CD"/>
    <w:rsid w:val="00F04916"/>
    <w:rsid w:val="00F04B30"/>
    <w:rsid w:val="00F04D58"/>
    <w:rsid w:val="00F06603"/>
    <w:rsid w:val="00F06D37"/>
    <w:rsid w:val="00F06F10"/>
    <w:rsid w:val="00F07B9D"/>
    <w:rsid w:val="00F107E2"/>
    <w:rsid w:val="00F11586"/>
    <w:rsid w:val="00F1183B"/>
    <w:rsid w:val="00F11C9F"/>
    <w:rsid w:val="00F12263"/>
    <w:rsid w:val="00F129B5"/>
    <w:rsid w:val="00F12B10"/>
    <w:rsid w:val="00F1317B"/>
    <w:rsid w:val="00F1409D"/>
    <w:rsid w:val="00F14214"/>
    <w:rsid w:val="00F157A9"/>
    <w:rsid w:val="00F16992"/>
    <w:rsid w:val="00F16F00"/>
    <w:rsid w:val="00F174A9"/>
    <w:rsid w:val="00F20697"/>
    <w:rsid w:val="00F20A50"/>
    <w:rsid w:val="00F20C7C"/>
    <w:rsid w:val="00F21882"/>
    <w:rsid w:val="00F2223D"/>
    <w:rsid w:val="00F23F27"/>
    <w:rsid w:val="00F249F2"/>
    <w:rsid w:val="00F25853"/>
    <w:rsid w:val="00F25BB6"/>
    <w:rsid w:val="00F26B7E"/>
    <w:rsid w:val="00F2770B"/>
    <w:rsid w:val="00F27A3B"/>
    <w:rsid w:val="00F30552"/>
    <w:rsid w:val="00F311DF"/>
    <w:rsid w:val="00F317B9"/>
    <w:rsid w:val="00F319CE"/>
    <w:rsid w:val="00F335DF"/>
    <w:rsid w:val="00F33817"/>
    <w:rsid w:val="00F34980"/>
    <w:rsid w:val="00F35859"/>
    <w:rsid w:val="00F365BB"/>
    <w:rsid w:val="00F378F0"/>
    <w:rsid w:val="00F40433"/>
    <w:rsid w:val="00F4078D"/>
    <w:rsid w:val="00F41575"/>
    <w:rsid w:val="00F41B2F"/>
    <w:rsid w:val="00F420D5"/>
    <w:rsid w:val="00F42960"/>
    <w:rsid w:val="00F42B2E"/>
    <w:rsid w:val="00F42E20"/>
    <w:rsid w:val="00F44233"/>
    <w:rsid w:val="00F451EA"/>
    <w:rsid w:val="00F45447"/>
    <w:rsid w:val="00F456C6"/>
    <w:rsid w:val="00F4577B"/>
    <w:rsid w:val="00F46496"/>
    <w:rsid w:val="00F474D0"/>
    <w:rsid w:val="00F50179"/>
    <w:rsid w:val="00F50366"/>
    <w:rsid w:val="00F51242"/>
    <w:rsid w:val="00F51371"/>
    <w:rsid w:val="00F515EE"/>
    <w:rsid w:val="00F52F4C"/>
    <w:rsid w:val="00F55D5B"/>
    <w:rsid w:val="00F5618F"/>
    <w:rsid w:val="00F5635F"/>
    <w:rsid w:val="00F56511"/>
    <w:rsid w:val="00F573E0"/>
    <w:rsid w:val="00F604C1"/>
    <w:rsid w:val="00F6087B"/>
    <w:rsid w:val="00F6194E"/>
    <w:rsid w:val="00F623AC"/>
    <w:rsid w:val="00F62AA2"/>
    <w:rsid w:val="00F62D25"/>
    <w:rsid w:val="00F62DDE"/>
    <w:rsid w:val="00F6412A"/>
    <w:rsid w:val="00F65893"/>
    <w:rsid w:val="00F65B91"/>
    <w:rsid w:val="00F66664"/>
    <w:rsid w:val="00F66A4A"/>
    <w:rsid w:val="00F67BA0"/>
    <w:rsid w:val="00F7165E"/>
    <w:rsid w:val="00F71E22"/>
    <w:rsid w:val="00F72142"/>
    <w:rsid w:val="00F72AE7"/>
    <w:rsid w:val="00F74E2B"/>
    <w:rsid w:val="00F74F6B"/>
    <w:rsid w:val="00F756FA"/>
    <w:rsid w:val="00F77021"/>
    <w:rsid w:val="00F77CD4"/>
    <w:rsid w:val="00F809C0"/>
    <w:rsid w:val="00F818C8"/>
    <w:rsid w:val="00F82076"/>
    <w:rsid w:val="00F82DDE"/>
    <w:rsid w:val="00F82DFD"/>
    <w:rsid w:val="00F832B4"/>
    <w:rsid w:val="00F833BA"/>
    <w:rsid w:val="00F84FD0"/>
    <w:rsid w:val="00F856ED"/>
    <w:rsid w:val="00F859A8"/>
    <w:rsid w:val="00F85BB5"/>
    <w:rsid w:val="00F86697"/>
    <w:rsid w:val="00F86D87"/>
    <w:rsid w:val="00F90CED"/>
    <w:rsid w:val="00F9108B"/>
    <w:rsid w:val="00F91349"/>
    <w:rsid w:val="00F9281A"/>
    <w:rsid w:val="00F93A8A"/>
    <w:rsid w:val="00F93A8C"/>
    <w:rsid w:val="00F93CF4"/>
    <w:rsid w:val="00F945BC"/>
    <w:rsid w:val="00F95248"/>
    <w:rsid w:val="00F956A9"/>
    <w:rsid w:val="00F963ED"/>
    <w:rsid w:val="00F966CF"/>
    <w:rsid w:val="00F96CAE"/>
    <w:rsid w:val="00F97351"/>
    <w:rsid w:val="00F97C99"/>
    <w:rsid w:val="00F97FDE"/>
    <w:rsid w:val="00FA0FB9"/>
    <w:rsid w:val="00FA12D2"/>
    <w:rsid w:val="00FA20D2"/>
    <w:rsid w:val="00FA42FC"/>
    <w:rsid w:val="00FA4A9F"/>
    <w:rsid w:val="00FA4E1F"/>
    <w:rsid w:val="00FA4E82"/>
    <w:rsid w:val="00FA662D"/>
    <w:rsid w:val="00FA6EC4"/>
    <w:rsid w:val="00FA73B1"/>
    <w:rsid w:val="00FB0950"/>
    <w:rsid w:val="00FB0BEB"/>
    <w:rsid w:val="00FB0CB9"/>
    <w:rsid w:val="00FB14C9"/>
    <w:rsid w:val="00FB1A7A"/>
    <w:rsid w:val="00FB231D"/>
    <w:rsid w:val="00FB2C99"/>
    <w:rsid w:val="00FB3239"/>
    <w:rsid w:val="00FB45F1"/>
    <w:rsid w:val="00FB4A72"/>
    <w:rsid w:val="00FB4A93"/>
    <w:rsid w:val="00FB4D7F"/>
    <w:rsid w:val="00FB54E8"/>
    <w:rsid w:val="00FB56D6"/>
    <w:rsid w:val="00FB6B5C"/>
    <w:rsid w:val="00FB6BAD"/>
    <w:rsid w:val="00FB7054"/>
    <w:rsid w:val="00FB7492"/>
    <w:rsid w:val="00FC10CF"/>
    <w:rsid w:val="00FC144B"/>
    <w:rsid w:val="00FC17B7"/>
    <w:rsid w:val="00FC2535"/>
    <w:rsid w:val="00FC2CB7"/>
    <w:rsid w:val="00FC3180"/>
    <w:rsid w:val="00FC3260"/>
    <w:rsid w:val="00FC33C4"/>
    <w:rsid w:val="00FC3B6C"/>
    <w:rsid w:val="00FC4090"/>
    <w:rsid w:val="00FC55B4"/>
    <w:rsid w:val="00FC5A70"/>
    <w:rsid w:val="00FC7479"/>
    <w:rsid w:val="00FC7D9C"/>
    <w:rsid w:val="00FD00E6"/>
    <w:rsid w:val="00FD09A1"/>
    <w:rsid w:val="00FD0BC1"/>
    <w:rsid w:val="00FD2A7C"/>
    <w:rsid w:val="00FD3893"/>
    <w:rsid w:val="00FD59EB"/>
    <w:rsid w:val="00FD5EC6"/>
    <w:rsid w:val="00FD7299"/>
    <w:rsid w:val="00FE022D"/>
    <w:rsid w:val="00FE1FBE"/>
    <w:rsid w:val="00FE2057"/>
    <w:rsid w:val="00FE2367"/>
    <w:rsid w:val="00FE29CD"/>
    <w:rsid w:val="00FE3901"/>
    <w:rsid w:val="00FE391E"/>
    <w:rsid w:val="00FE39D3"/>
    <w:rsid w:val="00FE3BB7"/>
    <w:rsid w:val="00FE48C1"/>
    <w:rsid w:val="00FE4BCE"/>
    <w:rsid w:val="00FE54AE"/>
    <w:rsid w:val="00FE576A"/>
    <w:rsid w:val="00FE5B28"/>
    <w:rsid w:val="00FE5FC2"/>
    <w:rsid w:val="00FE7E79"/>
    <w:rsid w:val="00FF0635"/>
    <w:rsid w:val="00FF0FAA"/>
    <w:rsid w:val="00FF27E3"/>
    <w:rsid w:val="00FF2F2A"/>
    <w:rsid w:val="00FF30CA"/>
    <w:rsid w:val="00FF30D0"/>
    <w:rsid w:val="00FF39BD"/>
    <w:rsid w:val="00FF3E7D"/>
    <w:rsid w:val="00FF5684"/>
    <w:rsid w:val="00FF5B99"/>
    <w:rsid w:val="00FF62C1"/>
    <w:rsid w:val="00FF668D"/>
    <w:rsid w:val="00FF68ED"/>
    <w:rsid w:val="00FF730C"/>
    <w:rsid w:val="00FF73F4"/>
    <w:rsid w:val="00FF7612"/>
    <w:rsid w:val="00FF7CE4"/>
    <w:rsid w:val="00FF7E39"/>
    <w:rsid w:val="02472257"/>
    <w:rsid w:val="06AC1498"/>
    <w:rsid w:val="0A4A0354"/>
    <w:rsid w:val="0B6F095B"/>
    <w:rsid w:val="0BCD088E"/>
    <w:rsid w:val="10625CD9"/>
    <w:rsid w:val="1278755C"/>
    <w:rsid w:val="12B4080F"/>
    <w:rsid w:val="188969BF"/>
    <w:rsid w:val="1BF71365"/>
    <w:rsid w:val="1F054095"/>
    <w:rsid w:val="1F6C04A7"/>
    <w:rsid w:val="1F89340D"/>
    <w:rsid w:val="214B42D7"/>
    <w:rsid w:val="220038C8"/>
    <w:rsid w:val="25437FD0"/>
    <w:rsid w:val="287C400F"/>
    <w:rsid w:val="289A0671"/>
    <w:rsid w:val="2AA6629B"/>
    <w:rsid w:val="2E3D6DB5"/>
    <w:rsid w:val="323E5792"/>
    <w:rsid w:val="33103B67"/>
    <w:rsid w:val="348137BF"/>
    <w:rsid w:val="425D6D19"/>
    <w:rsid w:val="44661CF3"/>
    <w:rsid w:val="489B2390"/>
    <w:rsid w:val="4CFA62F7"/>
    <w:rsid w:val="4F35454A"/>
    <w:rsid w:val="50131BB5"/>
    <w:rsid w:val="54727A80"/>
    <w:rsid w:val="54EC3830"/>
    <w:rsid w:val="57883409"/>
    <w:rsid w:val="5B2F6571"/>
    <w:rsid w:val="5D8D36EA"/>
    <w:rsid w:val="66067431"/>
    <w:rsid w:val="6A2C650B"/>
    <w:rsid w:val="6FAB263A"/>
    <w:rsid w:val="70D603F1"/>
    <w:rsid w:val="733E4281"/>
    <w:rsid w:val="766C3D46"/>
    <w:rsid w:val="77AB5A95"/>
    <w:rsid w:val="7C810A0F"/>
    <w:rsid w:val="7CD47AA8"/>
    <w:rsid w:val="7F87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357F2A4-8AD4-4C65-A503-3FF5795F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黑体" w:eastAsia="黑体" w:hAnsi="黑体"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18"/>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jc w:val="left"/>
    </w:pPr>
  </w:style>
  <w:style w:type="paragraph" w:styleId="afffc">
    <w:name w:val="Body Text"/>
    <w:basedOn w:val="afff5"/>
    <w:link w:val="afffd"/>
    <w:qFormat/>
    <w:pPr>
      <w:spacing w:after="1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e">
    <w:name w:val="Date"/>
    <w:basedOn w:val="afff5"/>
    <w:next w:val="afff5"/>
    <w:link w:val="affff"/>
    <w:uiPriority w:val="99"/>
    <w:semiHidden/>
    <w:unhideWhenUsed/>
    <w:qFormat/>
    <w:pPr>
      <w:ind w:leftChars="2500" w:left="100"/>
    </w:pPr>
  </w:style>
  <w:style w:type="paragraph" w:styleId="affff0">
    <w:name w:val="Balloon Text"/>
    <w:basedOn w:val="afff5"/>
    <w:link w:val="affff1"/>
    <w:uiPriority w:val="99"/>
    <w:semiHidden/>
    <w:unhideWhenUsed/>
    <w:qFormat/>
    <w:rPr>
      <w:sz w:val="18"/>
    </w:rPr>
  </w:style>
  <w:style w:type="paragraph" w:styleId="affff2">
    <w:name w:val="footer"/>
    <w:basedOn w:val="afff5"/>
    <w:link w:val="affff3"/>
    <w:uiPriority w:val="99"/>
    <w:qFormat/>
    <w:pPr>
      <w:tabs>
        <w:tab w:val="center" w:pos="4153"/>
        <w:tab w:val="right" w:pos="8306"/>
      </w:tabs>
      <w:adjustRightInd/>
      <w:snapToGrid w:val="0"/>
      <w:spacing w:line="240" w:lineRule="auto"/>
      <w:jc w:val="right"/>
    </w:pPr>
    <w:rPr>
      <w:rFonts w:ascii="宋体"/>
      <w:sz w:val="18"/>
    </w:rPr>
  </w:style>
  <w:style w:type="paragraph" w:styleId="affff4">
    <w:name w:val="header"/>
    <w:basedOn w:val="afff5"/>
    <w:link w:val="affff5"/>
    <w:uiPriority w:val="99"/>
    <w:qFormat/>
    <w:pPr>
      <w:tabs>
        <w:tab w:val="center" w:pos="4153"/>
        <w:tab w:val="right" w:pos="8306"/>
      </w:tabs>
      <w:adjustRightInd/>
      <w:snapToGrid w:val="0"/>
      <w:jc w:val="center"/>
    </w:pPr>
    <w:rPr>
      <w:sz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6">
    <w:name w:val="footnote text"/>
    <w:basedOn w:val="afff5"/>
    <w:next w:val="afff5"/>
    <w:link w:val="affff7"/>
    <w:semiHidden/>
    <w:qFormat/>
    <w:pPr>
      <w:adjustRightInd/>
      <w:snapToGrid w:val="0"/>
      <w:spacing w:line="300" w:lineRule="exact"/>
      <w:ind w:leftChars="200" w:left="400" w:hangingChars="200" w:hanging="200"/>
      <w:jc w:val="left"/>
    </w:pPr>
    <w:rPr>
      <w:rFonts w:ascii="宋体"/>
      <w:sz w:val="18"/>
    </w:rPr>
  </w:style>
  <w:style w:type="paragraph" w:styleId="61">
    <w:name w:val="toc 6"/>
    <w:basedOn w:val="afff5"/>
    <w:next w:val="afff5"/>
    <w:uiPriority w:val="39"/>
    <w:unhideWhenUsed/>
    <w:qFormat/>
    <w:pPr>
      <w:spacing w:line="300" w:lineRule="exact"/>
      <w:ind w:left="1049"/>
    </w:pPr>
    <w:rPr>
      <w:rFonts w:ascii="宋体"/>
    </w:rPr>
  </w:style>
  <w:style w:type="paragraph" w:styleId="affff8">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9">
    <w:name w:val="Normal (Web)"/>
    <w:basedOn w:val="afff5"/>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a">
    <w:name w:val="Title"/>
    <w:basedOn w:val="afff5"/>
    <w:link w:val="affffb"/>
    <w:qFormat/>
    <w:pPr>
      <w:spacing w:before="240" w:after="60"/>
      <w:jc w:val="center"/>
      <w:outlineLvl w:val="0"/>
    </w:pPr>
    <w:rPr>
      <w:rFonts w:ascii="Arial" w:hAnsi="Arial" w:cs="Arial"/>
      <w:b/>
      <w:bCs/>
      <w:sz w:val="32"/>
      <w:szCs w:val="32"/>
    </w:rPr>
  </w:style>
  <w:style w:type="paragraph" w:styleId="affffc">
    <w:name w:val="annotation subject"/>
    <w:basedOn w:val="afffa"/>
    <w:next w:val="afffa"/>
    <w:link w:val="affffd"/>
    <w:uiPriority w:val="99"/>
    <w:semiHidden/>
    <w:unhideWhenUsed/>
    <w:qFormat/>
    <w:rPr>
      <w:b/>
      <w:bCs/>
    </w:rPr>
  </w:style>
  <w:style w:type="table" w:styleId="affffe">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qFormat/>
    <w:rPr>
      <w:rFonts w:ascii="宋体" w:eastAsia="宋体" w:hAnsi="Times New Roman"/>
      <w:sz w:val="18"/>
    </w:rPr>
  </w:style>
  <w:style w:type="character" w:styleId="afffff1">
    <w:name w:val="FollowedHyperlink"/>
    <w:basedOn w:val="afff6"/>
    <w:uiPriority w:val="99"/>
    <w:semiHidden/>
    <w:unhideWhenUsed/>
    <w:qFormat/>
    <w:rPr>
      <w:color w:val="954F72" w:themeColor="followedHyperlink"/>
      <w:u w:val="single"/>
    </w:rPr>
  </w:style>
  <w:style w:type="character" w:styleId="afffff2">
    <w:name w:val="Emphasis"/>
    <w:uiPriority w:val="20"/>
    <w:qFormat/>
    <w:rPr>
      <w:i/>
      <w:iCs/>
    </w:rPr>
  </w:style>
  <w:style w:type="character" w:styleId="afffff3">
    <w:name w:val="Hyperlink"/>
    <w:uiPriority w:val="99"/>
    <w:qFormat/>
    <w:rPr>
      <w:rFonts w:ascii="宋体" w:eastAsia="宋体" w:hAnsi="Times New Roman"/>
      <w:color w:val="auto"/>
      <w:spacing w:val="0"/>
      <w:w w:val="100"/>
      <w:position w:val="0"/>
      <w:sz w:val="21"/>
      <w:u w:val="none"/>
      <w:vertAlign w:val="baseline"/>
    </w:rPr>
  </w:style>
  <w:style w:type="character" w:styleId="afffff4">
    <w:name w:val="annotation reference"/>
    <w:basedOn w:val="afff6"/>
    <w:uiPriority w:val="99"/>
    <w:semiHidden/>
    <w:unhideWhenUsed/>
    <w:qFormat/>
    <w:rPr>
      <w:sz w:val="21"/>
      <w:szCs w:val="21"/>
    </w:rPr>
  </w:style>
  <w:style w:type="character" w:styleId="afffff5">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5">
    <w:name w:val="页眉 字符"/>
    <w:link w:val="affff4"/>
    <w:uiPriority w:val="99"/>
    <w:qFormat/>
    <w:rPr>
      <w:rFonts w:ascii="Times New Roman" w:eastAsia="宋体" w:hAnsi="Times New Roman" w:cs="Times New Roman"/>
      <w:sz w:val="18"/>
      <w:szCs w:val="18"/>
    </w:rPr>
  </w:style>
  <w:style w:type="character" w:customStyle="1" w:styleId="affff3">
    <w:name w:val="页脚 字符"/>
    <w:link w:val="affff2"/>
    <w:uiPriority w:val="99"/>
    <w:qFormat/>
    <w:rPr>
      <w:rFonts w:ascii="宋体" w:eastAsia="宋体" w:hAnsi="Times New Roman" w:cs="Times New Roman"/>
      <w:sz w:val="18"/>
      <w:szCs w:val="18"/>
    </w:rPr>
  </w:style>
  <w:style w:type="character" w:customStyle="1" w:styleId="affff1">
    <w:name w:val="批注框文本 字符"/>
    <w:link w:val="affff0"/>
    <w:uiPriority w:val="99"/>
    <w:semiHidden/>
    <w:qFormat/>
    <w:rPr>
      <w:sz w:val="18"/>
      <w:szCs w:val="18"/>
    </w:rPr>
  </w:style>
  <w:style w:type="paragraph" w:styleId="afffff6">
    <w:name w:val="Quote"/>
    <w:basedOn w:val="afff5"/>
    <w:next w:val="afff5"/>
    <w:link w:val="afffff7"/>
    <w:uiPriority w:val="29"/>
    <w:qFormat/>
    <w:rPr>
      <w:i/>
      <w:iCs/>
      <w:color w:val="000000"/>
    </w:rPr>
  </w:style>
  <w:style w:type="character" w:customStyle="1" w:styleId="afffff7">
    <w:name w:val="引用 字符"/>
    <w:link w:val="afffff6"/>
    <w:uiPriority w:val="29"/>
    <w:qFormat/>
    <w:rPr>
      <w:i/>
      <w:iCs/>
      <w:color w:val="000000"/>
    </w:rPr>
  </w:style>
  <w:style w:type="character" w:customStyle="1" w:styleId="affffb">
    <w:name w:val="标题 字符"/>
    <w:link w:val="affffa"/>
    <w:qFormat/>
    <w:rPr>
      <w:rFonts w:ascii="Arial" w:eastAsia="宋体" w:hAnsi="Arial" w:cs="Arial"/>
      <w:b/>
      <w:bCs/>
      <w:sz w:val="32"/>
      <w:szCs w:val="32"/>
    </w:rPr>
  </w:style>
  <w:style w:type="paragraph" w:customStyle="1" w:styleId="afffff8">
    <w:name w:val="标准标志"/>
    <w:next w:val="afff5"/>
    <w:qFormat/>
    <w:pPr>
      <w:framePr w:w="2268" w:h="1392" w:hRule="exact" w:wrap="around" w:hAnchor="margin" w:x="6748" w:y="171" w:anchorLock="1"/>
      <w:shd w:val="solid" w:color="FFFFFF" w:fill="FFFFFF"/>
      <w:spacing w:line="0" w:lineRule="atLeast"/>
      <w:jc w:val="right"/>
    </w:pPr>
    <w:rPr>
      <w:b/>
      <w:w w:val="130"/>
      <w:kern w:val="2"/>
      <w:sz w:val="96"/>
      <w:szCs w:val="18"/>
    </w:rPr>
  </w:style>
  <w:style w:type="paragraph" w:customStyle="1" w:styleId="af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kern w:val="2"/>
      <w:sz w:val="52"/>
      <w:szCs w:val="18"/>
    </w:rPr>
  </w:style>
  <w:style w:type="paragraph" w:customStyle="1" w:styleId="afffffa">
    <w:name w:val="标准文件_页脚偶数页"/>
    <w:qFormat/>
    <w:pPr>
      <w:ind w:left="198"/>
    </w:pPr>
    <w:rPr>
      <w:rFonts w:ascii="宋体"/>
      <w:kern w:val="2"/>
      <w:sz w:val="18"/>
      <w:szCs w:val="18"/>
    </w:rPr>
  </w:style>
  <w:style w:type="paragraph" w:customStyle="1" w:styleId="afffffb">
    <w:name w:val="标准文件_页脚奇数页"/>
    <w:qFormat/>
    <w:pPr>
      <w:ind w:right="227"/>
      <w:jc w:val="right"/>
    </w:pPr>
    <w:rPr>
      <w:rFonts w:ascii="宋体"/>
      <w:kern w:val="2"/>
      <w:sz w:val="18"/>
      <w:szCs w:val="18"/>
    </w:rPr>
  </w:style>
  <w:style w:type="paragraph" w:customStyle="1" w:styleId="afffffc">
    <w:name w:val="标准书眉一"/>
    <w:qFormat/>
    <w:pPr>
      <w:jc w:val="both"/>
    </w:pPr>
    <w:rPr>
      <w:kern w:val="2"/>
      <w:sz w:val="21"/>
      <w:szCs w:val="18"/>
    </w:rPr>
  </w:style>
  <w:style w:type="paragraph" w:customStyle="1" w:styleId="ICS">
    <w:name w:val="标准文件_ICS"/>
    <w:basedOn w:val="afff5"/>
    <w:qFormat/>
    <w:pPr>
      <w:spacing w:line="0" w:lineRule="atLeast"/>
    </w:pPr>
    <w:rPr>
      <w:rFonts w:hAnsi="宋体"/>
    </w:rPr>
  </w:style>
  <w:style w:type="paragraph" w:customStyle="1" w:styleId="afffffd">
    <w:name w:val="标准文件_标准正文"/>
    <w:basedOn w:val="afff5"/>
    <w:next w:val="afffffe"/>
    <w:qFormat/>
    <w:pPr>
      <w:snapToGrid w:val="0"/>
      <w:ind w:firstLineChars="200" w:firstLine="200"/>
    </w:pPr>
    <w:rPr>
      <w:kern w:val="0"/>
    </w:rPr>
  </w:style>
  <w:style w:type="paragraph" w:customStyle="1" w:styleId="afffffe">
    <w:name w:val="标准文件_段"/>
    <w:link w:val="Char"/>
    <w:qFormat/>
    <w:pPr>
      <w:autoSpaceDE w:val="0"/>
      <w:autoSpaceDN w:val="0"/>
      <w:ind w:firstLineChars="200" w:firstLine="200"/>
      <w:jc w:val="both"/>
    </w:pPr>
    <w:rPr>
      <w:rFonts w:ascii="宋体"/>
      <w:kern w:val="2"/>
      <w:sz w:val="21"/>
      <w:szCs w:val="18"/>
    </w:rPr>
  </w:style>
  <w:style w:type="paragraph" w:customStyle="1" w:styleId="affffff">
    <w:name w:val="标准文件_版本"/>
    <w:basedOn w:val="afffffd"/>
    <w:qFormat/>
    <w:pPr>
      <w:adjustRightInd/>
      <w:snapToGrid/>
      <w:ind w:firstLineChars="0" w:firstLine="0"/>
    </w:pPr>
    <w:rPr>
      <w:rFonts w:ascii="宋体" w:hAnsi="宋体"/>
      <w:kern w:val="2"/>
    </w:rPr>
  </w:style>
  <w:style w:type="paragraph" w:customStyle="1" w:styleId="affffff0">
    <w:name w:val="标准文件_标准部门"/>
    <w:basedOn w:val="afff5"/>
    <w:qFormat/>
    <w:pPr>
      <w:jc w:val="center"/>
    </w:pPr>
    <w:rPr>
      <w:kern w:val="0"/>
      <w:sz w:val="44"/>
    </w:rPr>
  </w:style>
  <w:style w:type="paragraph" w:customStyle="1" w:styleId="affffff1">
    <w:name w:val="标准文件_标准代替"/>
    <w:basedOn w:val="afff5"/>
    <w:next w:val="afff5"/>
    <w:qFormat/>
    <w:pPr>
      <w:spacing w:line="310" w:lineRule="exact"/>
      <w:jc w:val="right"/>
    </w:pPr>
    <w:rPr>
      <w:rFonts w:ascii="宋体" w:hAnsi="宋体"/>
      <w:kern w:val="0"/>
    </w:rPr>
  </w:style>
  <w:style w:type="paragraph" w:customStyle="1" w:styleId="affffff2">
    <w:name w:val="标准文件_标准名称标题"/>
    <w:basedOn w:val="afff5"/>
    <w:next w:val="afff5"/>
    <w:qFormat/>
    <w:pPr>
      <w:widowControl/>
      <w:shd w:val="clear" w:color="FFFFFF" w:fill="FFFFFF"/>
      <w:adjustRightInd/>
      <w:spacing w:before="640" w:after="100"/>
      <w:jc w:val="center"/>
    </w:pPr>
    <w:rPr>
      <w:kern w:val="0"/>
      <w:sz w:val="32"/>
    </w:rPr>
  </w:style>
  <w:style w:type="paragraph" w:customStyle="1" w:styleId="affffff3">
    <w:name w:val="标准文件_页眉奇数页"/>
    <w:next w:val="afff5"/>
    <w:qFormat/>
    <w:pPr>
      <w:tabs>
        <w:tab w:val="center" w:pos="4154"/>
        <w:tab w:val="right" w:pos="8306"/>
      </w:tabs>
      <w:spacing w:after="120"/>
      <w:jc w:val="right"/>
    </w:pPr>
    <w:rPr>
      <w:rFonts w:hAnsi="宋体"/>
      <w:kern w:val="2"/>
      <w:sz w:val="21"/>
      <w:szCs w:val="18"/>
    </w:rPr>
  </w:style>
  <w:style w:type="paragraph" w:customStyle="1" w:styleId="affffff4">
    <w:name w:val="标准文件_页眉偶数页"/>
    <w:basedOn w:val="affffff3"/>
    <w:next w:val="afff5"/>
    <w:qFormat/>
    <w:pPr>
      <w:jc w:val="left"/>
    </w:pPr>
  </w:style>
  <w:style w:type="paragraph" w:customStyle="1" w:styleId="af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kern w:val="0"/>
    </w:rPr>
  </w:style>
  <w:style w:type="paragraph" w:customStyle="1" w:styleId="a">
    <w:name w:val="标准文件_参考文献条目"/>
    <w:qFormat/>
    <w:pPr>
      <w:numPr>
        <w:numId w:val="1"/>
      </w:numPr>
    </w:pPr>
    <w:rPr>
      <w:rFonts w:ascii="宋体"/>
      <w:kern w:val="2"/>
      <w:sz w:val="21"/>
      <w:szCs w:val="18"/>
    </w:rPr>
  </w:style>
  <w:style w:type="paragraph" w:customStyle="1" w:styleId="affe">
    <w:name w:val="标准文件_二级条标题"/>
    <w:next w:val="afffffe"/>
    <w:qFormat/>
    <w:pPr>
      <w:widowControl w:val="0"/>
      <w:numPr>
        <w:ilvl w:val="3"/>
        <w:numId w:val="2"/>
      </w:numPr>
      <w:spacing w:beforeLines="50" w:before="50" w:afterLines="50" w:after="50"/>
      <w:jc w:val="both"/>
      <w:outlineLvl w:val="2"/>
    </w:pPr>
    <w:rPr>
      <w:kern w:val="2"/>
      <w:sz w:val="21"/>
      <w:szCs w:val="18"/>
    </w:rPr>
  </w:style>
  <w:style w:type="character" w:customStyle="1" w:styleId="affffff6">
    <w:name w:val="标准文件_发布"/>
    <w:qFormat/>
    <w:rPr>
      <w:rFonts w:ascii="黑体" w:eastAsia="黑体"/>
      <w:spacing w:val="0"/>
      <w:w w:val="100"/>
      <w:position w:val="3"/>
      <w:sz w:val="28"/>
    </w:rPr>
  </w:style>
  <w:style w:type="paragraph" w:customStyle="1" w:styleId="ad">
    <w:name w:val="标准文件_方框数字列项"/>
    <w:basedOn w:val="afffffe"/>
    <w:qFormat/>
    <w:pPr>
      <w:numPr>
        <w:numId w:val="3"/>
      </w:numPr>
      <w:ind w:firstLineChars="0" w:firstLine="0"/>
    </w:pPr>
  </w:style>
  <w:style w:type="paragraph" w:customStyle="1" w:styleId="affffff7">
    <w:name w:val="标准文件_封面标准编号"/>
    <w:basedOn w:val="afff5"/>
    <w:next w:val="affffff1"/>
    <w:qFormat/>
    <w:pPr>
      <w:spacing w:line="310" w:lineRule="exact"/>
      <w:jc w:val="right"/>
    </w:pPr>
    <w:rPr>
      <w:kern w:val="0"/>
      <w:sz w:val="28"/>
    </w:rPr>
  </w:style>
  <w:style w:type="paragraph" w:customStyle="1" w:styleId="affffff8">
    <w:name w:val="标准文件_封面标准分类号"/>
    <w:basedOn w:val="afff5"/>
    <w:qFormat/>
    <w:rPr>
      <w:b/>
      <w:kern w:val="0"/>
      <w:sz w:val="28"/>
    </w:rPr>
  </w:style>
  <w:style w:type="paragraph" w:customStyle="1" w:styleId="affffff9">
    <w:name w:val="标准文件_封面标准名称"/>
    <w:basedOn w:val="afff5"/>
    <w:qFormat/>
    <w:pPr>
      <w:spacing w:line="240" w:lineRule="auto"/>
      <w:jc w:val="center"/>
    </w:pPr>
    <w:rPr>
      <w:kern w:val="0"/>
      <w:sz w:val="52"/>
    </w:rPr>
  </w:style>
  <w:style w:type="paragraph" w:customStyle="1" w:styleId="affffffa">
    <w:name w:val="标准文件_封面标准英文名称"/>
    <w:basedOn w:val="afff5"/>
    <w:qFormat/>
    <w:pPr>
      <w:spacing w:line="240" w:lineRule="auto"/>
      <w:jc w:val="center"/>
    </w:pPr>
    <w:rPr>
      <w:b/>
      <w:sz w:val="28"/>
    </w:rPr>
  </w:style>
  <w:style w:type="paragraph" w:customStyle="1" w:styleId="affffffb">
    <w:name w:val="标准文件_封面发布日期"/>
    <w:basedOn w:val="afff5"/>
    <w:qFormat/>
    <w:pPr>
      <w:spacing w:line="310" w:lineRule="exact"/>
    </w:pPr>
    <w:rPr>
      <w:kern w:val="0"/>
      <w:sz w:val="28"/>
    </w:rPr>
  </w:style>
  <w:style w:type="paragraph" w:customStyle="1" w:styleId="affffffc">
    <w:name w:val="标准文件_封面密级"/>
    <w:basedOn w:val="afff5"/>
    <w:qFormat/>
    <w:rPr>
      <w:sz w:val="32"/>
    </w:rPr>
  </w:style>
  <w:style w:type="paragraph" w:customStyle="1" w:styleId="affffffd">
    <w:name w:val="标准文件_封面实施日期"/>
    <w:basedOn w:val="afff5"/>
    <w:qFormat/>
    <w:pPr>
      <w:spacing w:line="310" w:lineRule="exact"/>
      <w:jc w:val="right"/>
    </w:pPr>
    <w:rPr>
      <w:sz w:val="28"/>
    </w:rPr>
  </w:style>
  <w:style w:type="paragraph" w:customStyle="1" w:styleId="affffffe">
    <w:name w:val="标准文件_封面抬头"/>
    <w:basedOn w:val="afffffe"/>
    <w:qFormat/>
    <w:pPr>
      <w:adjustRightInd w:val="0"/>
      <w:spacing w:line="800" w:lineRule="exact"/>
      <w:ind w:firstLineChars="0" w:firstLine="0"/>
      <w:jc w:val="distribute"/>
    </w:pPr>
    <w:rPr>
      <w:rFonts w:ascii="黑体"/>
      <w:b/>
      <w:sz w:val="64"/>
    </w:rPr>
  </w:style>
  <w:style w:type="paragraph" w:customStyle="1" w:styleId="aff3">
    <w:name w:val="标准文件_附录标识"/>
    <w:next w:val="afffffe"/>
    <w:qFormat/>
    <w:pPr>
      <w:numPr>
        <w:numId w:val="4"/>
      </w:numPr>
      <w:shd w:val="clear" w:color="FFFFFF" w:fill="FFFFFF"/>
      <w:tabs>
        <w:tab w:val="left" w:pos="6406"/>
      </w:tabs>
      <w:spacing w:beforeLines="25" w:before="25" w:afterLines="50" w:after="50"/>
      <w:jc w:val="center"/>
      <w:outlineLvl w:val="0"/>
    </w:pPr>
    <w:rPr>
      <w:kern w:val="2"/>
      <w:sz w:val="21"/>
      <w:szCs w:val="18"/>
    </w:rPr>
  </w:style>
  <w:style w:type="paragraph" w:customStyle="1" w:styleId="aff">
    <w:name w:val="标准文件_附录表标题"/>
    <w:next w:val="afffffe"/>
    <w:qFormat/>
    <w:pPr>
      <w:numPr>
        <w:ilvl w:val="1"/>
        <w:numId w:val="5"/>
      </w:numPr>
      <w:adjustRightInd w:val="0"/>
      <w:snapToGrid w:val="0"/>
      <w:spacing w:beforeLines="50" w:before="50" w:afterLines="50" w:after="50"/>
      <w:ind w:firstLine="420"/>
      <w:jc w:val="center"/>
      <w:textAlignment w:val="baseline"/>
    </w:pPr>
    <w:rPr>
      <w:kern w:val="21"/>
      <w:sz w:val="21"/>
      <w:szCs w:val="18"/>
    </w:rPr>
  </w:style>
  <w:style w:type="paragraph" w:customStyle="1" w:styleId="aff4">
    <w:name w:val="标准文件_附录一级条标题"/>
    <w:next w:val="afffffe"/>
    <w:qFormat/>
    <w:pPr>
      <w:widowControl w:val="0"/>
      <w:numPr>
        <w:ilvl w:val="1"/>
        <w:numId w:val="4"/>
      </w:numPr>
      <w:spacing w:beforeLines="50" w:before="50" w:afterLines="50" w:after="50"/>
      <w:jc w:val="both"/>
      <w:outlineLvl w:val="2"/>
    </w:pPr>
    <w:rPr>
      <w:kern w:val="21"/>
      <w:sz w:val="21"/>
      <w:szCs w:val="18"/>
    </w:rPr>
  </w:style>
  <w:style w:type="paragraph" w:customStyle="1" w:styleId="aff5">
    <w:name w:val="标准文件_附录二级条标题"/>
    <w:basedOn w:val="aff4"/>
    <w:next w:val="afffffe"/>
    <w:qFormat/>
    <w:pPr>
      <w:widowControl/>
      <w:numPr>
        <w:ilvl w:val="2"/>
      </w:numPr>
      <w:wordWrap w:val="0"/>
      <w:overflowPunct w:val="0"/>
      <w:autoSpaceDE w:val="0"/>
      <w:autoSpaceDN w:val="0"/>
      <w:textAlignment w:val="baseline"/>
      <w:outlineLvl w:val="3"/>
    </w:pPr>
  </w:style>
  <w:style w:type="paragraph" w:customStyle="1" w:styleId="afffffff">
    <w:name w:val="标准文件_附录公式"/>
    <w:basedOn w:val="afffffd"/>
    <w:next w:val="af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e"/>
    <w:qFormat/>
    <w:pPr>
      <w:widowControl w:val="0"/>
      <w:numPr>
        <w:ilvl w:val="3"/>
        <w:numId w:val="4"/>
      </w:numPr>
      <w:spacing w:beforeLines="50" w:before="50" w:afterLines="50" w:after="50"/>
      <w:jc w:val="both"/>
      <w:outlineLvl w:val="4"/>
    </w:pPr>
    <w:rPr>
      <w:kern w:val="21"/>
      <w:sz w:val="21"/>
      <w:szCs w:val="18"/>
    </w:rPr>
  </w:style>
  <w:style w:type="paragraph" w:customStyle="1" w:styleId="aff7">
    <w:name w:val="标准文件_附录四级条标题"/>
    <w:next w:val="afffffe"/>
    <w:qFormat/>
    <w:pPr>
      <w:widowControl w:val="0"/>
      <w:numPr>
        <w:ilvl w:val="4"/>
        <w:numId w:val="4"/>
      </w:numPr>
      <w:spacing w:beforeLines="50" w:before="50" w:afterLines="50" w:after="50"/>
      <w:jc w:val="both"/>
      <w:outlineLvl w:val="5"/>
    </w:pPr>
    <w:rPr>
      <w:kern w:val="21"/>
      <w:sz w:val="21"/>
      <w:szCs w:val="18"/>
    </w:rPr>
  </w:style>
  <w:style w:type="paragraph" w:customStyle="1" w:styleId="af9">
    <w:name w:val="标准文件_附录图标题"/>
    <w:next w:val="afffffe"/>
    <w:qFormat/>
    <w:pPr>
      <w:numPr>
        <w:ilvl w:val="1"/>
        <w:numId w:val="6"/>
      </w:numPr>
      <w:adjustRightInd w:val="0"/>
      <w:snapToGrid w:val="0"/>
      <w:spacing w:beforeLines="50" w:before="50" w:afterLines="50" w:after="50"/>
      <w:ind w:firstLine="420"/>
      <w:jc w:val="center"/>
    </w:pPr>
    <w:rPr>
      <w:kern w:val="2"/>
      <w:sz w:val="21"/>
      <w:szCs w:val="18"/>
    </w:rPr>
  </w:style>
  <w:style w:type="paragraph" w:customStyle="1" w:styleId="aff8">
    <w:name w:val="标准文件_附录五级条标题"/>
    <w:next w:val="afffffe"/>
    <w:qFormat/>
    <w:pPr>
      <w:widowControl w:val="0"/>
      <w:numPr>
        <w:ilvl w:val="5"/>
        <w:numId w:val="4"/>
      </w:numPr>
      <w:spacing w:beforeLines="50" w:before="50" w:afterLines="50" w:after="50"/>
      <w:jc w:val="both"/>
      <w:outlineLvl w:val="6"/>
    </w:pPr>
    <w:rPr>
      <w:kern w:val="21"/>
      <w:sz w:val="21"/>
      <w:szCs w:val="18"/>
    </w:rPr>
  </w:style>
  <w:style w:type="paragraph" w:customStyle="1" w:styleId="af0">
    <w:name w:val="标准文件_附录英文标识"/>
    <w:next w:val="afffc"/>
    <w:qFormat/>
    <w:pPr>
      <w:numPr>
        <w:numId w:val="7"/>
      </w:numPr>
      <w:tabs>
        <w:tab w:val="left" w:pos="6406"/>
      </w:tabs>
      <w:spacing w:before="220" w:after="320"/>
      <w:jc w:val="center"/>
      <w:outlineLvl w:val="0"/>
    </w:pPr>
    <w:rPr>
      <w:kern w:val="2"/>
      <w:sz w:val="21"/>
      <w:szCs w:val="18"/>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f0">
    <w:name w:val="标准文件_附录章标题"/>
    <w:next w:val="afffffe"/>
    <w:qFormat/>
    <w:pPr>
      <w:wordWrap w:val="0"/>
      <w:overflowPunct w:val="0"/>
      <w:autoSpaceDE w:val="0"/>
      <w:spacing w:beforeLines="50" w:afterLines="50"/>
      <w:jc w:val="both"/>
      <w:textAlignment w:val="baseline"/>
      <w:outlineLvl w:val="1"/>
    </w:pPr>
    <w:rPr>
      <w:kern w:val="21"/>
      <w:sz w:val="21"/>
      <w:szCs w:val="18"/>
    </w:rPr>
  </w:style>
  <w:style w:type="paragraph" w:customStyle="1" w:styleId="afffffff1">
    <w:name w:val="标准文件_公式后的破折号"/>
    <w:basedOn w:val="afffffe"/>
    <w:next w:val="af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kern w:val="2"/>
      <w:sz w:val="32"/>
      <w:szCs w:val="18"/>
    </w:rPr>
  </w:style>
  <w:style w:type="paragraph" w:customStyle="1" w:styleId="afffffff2">
    <w:name w:val="标准文件_目次、标准名称标题"/>
    <w:basedOn w:val="a6"/>
    <w:next w:val="afffffe"/>
    <w:qFormat/>
    <w:pPr>
      <w:spacing w:line="460" w:lineRule="exact"/>
    </w:pPr>
  </w:style>
  <w:style w:type="paragraph" w:customStyle="1" w:styleId="afffffff3">
    <w:name w:val="标准文件_目录标题"/>
    <w:basedOn w:val="afff5"/>
    <w:qFormat/>
    <w:pPr>
      <w:spacing w:afterLines="150" w:after="150" w:line="240" w:lineRule="auto"/>
      <w:jc w:val="center"/>
    </w:pPr>
    <w:rPr>
      <w:sz w:val="32"/>
    </w:rPr>
  </w:style>
  <w:style w:type="paragraph" w:customStyle="1" w:styleId="af1">
    <w:name w:val="标准文件_破折号列项"/>
    <w:qFormat/>
    <w:pPr>
      <w:numPr>
        <w:numId w:val="9"/>
      </w:numPr>
      <w:adjustRightInd w:val="0"/>
      <w:snapToGrid w:val="0"/>
      <w:ind w:left="0" w:firstLineChars="200" w:firstLine="200"/>
    </w:pPr>
    <w:rPr>
      <w:kern w:val="2"/>
      <w:sz w:val="21"/>
      <w:szCs w:val="18"/>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e"/>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kern w:val="2"/>
      <w:sz w:val="21"/>
      <w:szCs w:val="18"/>
    </w:rPr>
  </w:style>
  <w:style w:type="paragraph" w:customStyle="1" w:styleId="afff0">
    <w:name w:val="标准文件_四级条标题"/>
    <w:next w:val="afffffe"/>
    <w:qFormat/>
    <w:pPr>
      <w:widowControl w:val="0"/>
      <w:numPr>
        <w:ilvl w:val="5"/>
        <w:numId w:val="2"/>
      </w:numPr>
      <w:spacing w:beforeLines="50" w:before="50" w:afterLines="50" w:after="50"/>
      <w:jc w:val="both"/>
      <w:outlineLvl w:val="4"/>
    </w:pPr>
    <w:rPr>
      <w:kern w:val="2"/>
      <w:sz w:val="21"/>
      <w:szCs w:val="18"/>
    </w:rPr>
  </w:style>
  <w:style w:type="character" w:customStyle="1" w:styleId="affff7">
    <w:name w:val="脚注文本 字符"/>
    <w:link w:val="affff6"/>
    <w:semiHidden/>
    <w:qFormat/>
    <w:rPr>
      <w:rFonts w:ascii="宋体" w:eastAsia="宋体" w:hAnsi="Times New Roman" w:cs="Times New Roman"/>
      <w:sz w:val="18"/>
      <w:szCs w:val="18"/>
    </w:rPr>
  </w:style>
  <w:style w:type="paragraph" w:customStyle="1" w:styleId="afffffff5">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e"/>
    <w:qFormat/>
    <w:pPr>
      <w:numPr>
        <w:numId w:val="12"/>
      </w:numPr>
      <w:spacing w:line="240" w:lineRule="auto"/>
      <w:jc w:val="left"/>
    </w:pPr>
    <w:rPr>
      <w:rFonts w:ascii="宋体" w:hAnsi="宋体"/>
      <w:sz w:val="18"/>
    </w:rPr>
  </w:style>
  <w:style w:type="character" w:customStyle="1" w:styleId="af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e"/>
    <w:qFormat/>
    <w:pPr>
      <w:widowControl w:val="0"/>
      <w:numPr>
        <w:ilvl w:val="6"/>
        <w:numId w:val="2"/>
      </w:numPr>
      <w:spacing w:beforeLines="50" w:before="50" w:afterLines="50" w:after="50"/>
      <w:jc w:val="both"/>
      <w:outlineLvl w:val="5"/>
    </w:pPr>
    <w:rPr>
      <w:kern w:val="2"/>
      <w:sz w:val="21"/>
      <w:szCs w:val="18"/>
    </w:rPr>
  </w:style>
  <w:style w:type="paragraph" w:customStyle="1" w:styleId="affc">
    <w:name w:val="标准文件_章标题"/>
    <w:next w:val="afffffe"/>
    <w:link w:val="afffffff7"/>
    <w:qFormat/>
    <w:pPr>
      <w:numPr>
        <w:ilvl w:val="1"/>
        <w:numId w:val="2"/>
      </w:numPr>
      <w:spacing w:beforeLines="100" w:before="100" w:afterLines="100" w:after="100"/>
      <w:jc w:val="both"/>
      <w:outlineLvl w:val="0"/>
    </w:pPr>
    <w:rPr>
      <w:kern w:val="2"/>
      <w:sz w:val="21"/>
      <w:szCs w:val="18"/>
    </w:rPr>
  </w:style>
  <w:style w:type="paragraph" w:customStyle="1" w:styleId="affd">
    <w:name w:val="标准文件_一级条标题"/>
    <w:basedOn w:val="affc"/>
    <w:next w:val="afffffe"/>
    <w:qFormat/>
    <w:pPr>
      <w:numPr>
        <w:ilvl w:val="2"/>
      </w:numPr>
      <w:spacing w:beforeLines="50" w:before="50" w:afterLines="50" w:after="50"/>
      <w:outlineLvl w:val="1"/>
    </w:pPr>
  </w:style>
  <w:style w:type="paragraph" w:customStyle="1" w:styleId="afffffff8">
    <w:name w:val="标准文件_一致程度"/>
    <w:basedOn w:val="afff5"/>
    <w:qFormat/>
    <w:pPr>
      <w:spacing w:line="440" w:lineRule="exact"/>
      <w:jc w:val="center"/>
    </w:pPr>
    <w:rPr>
      <w:sz w:val="28"/>
    </w:rPr>
  </w:style>
  <w:style w:type="paragraph" w:customStyle="1" w:styleId="afffffff9">
    <w:name w:val="标准文件_引言标题"/>
    <w:next w:val="afff5"/>
    <w:qFormat/>
    <w:pPr>
      <w:shd w:val="clear" w:color="FFFFFF" w:fill="FFFFFF"/>
      <w:spacing w:before="540" w:after="600"/>
      <w:jc w:val="center"/>
      <w:outlineLvl w:val="0"/>
    </w:pPr>
    <w:rPr>
      <w:kern w:val="2"/>
      <w:sz w:val="32"/>
      <w:szCs w:val="18"/>
    </w:rPr>
  </w:style>
  <w:style w:type="paragraph" w:customStyle="1" w:styleId="afffffffa">
    <w:name w:val="标准文件_英文图表脚注"/>
    <w:basedOn w:val="af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kern w:val="2"/>
      <w:sz w:val="21"/>
      <w:szCs w:val="18"/>
    </w:rPr>
  </w:style>
  <w:style w:type="paragraph" w:customStyle="1" w:styleId="af">
    <w:name w:val="标准文件_英文注："/>
    <w:basedOn w:val="afff5"/>
    <w:next w:val="af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e"/>
    <w:qFormat/>
    <w:pPr>
      <w:numPr>
        <w:numId w:val="16"/>
      </w:numPr>
      <w:tabs>
        <w:tab w:val="left" w:pos="0"/>
      </w:tabs>
      <w:spacing w:beforeLines="50" w:before="50" w:afterLines="50" w:after="50"/>
      <w:jc w:val="center"/>
    </w:pPr>
    <w:rPr>
      <w:kern w:val="2"/>
      <w:sz w:val="21"/>
      <w:szCs w:val="18"/>
    </w:rPr>
  </w:style>
  <w:style w:type="paragraph" w:customStyle="1" w:styleId="afffffffb">
    <w:name w:val="标准文件_正文公式"/>
    <w:basedOn w:val="afff5"/>
    <w:next w:val="af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e"/>
    <w:qFormat/>
    <w:pPr>
      <w:numPr>
        <w:numId w:val="17"/>
      </w:numPr>
      <w:spacing w:beforeLines="50" w:before="50" w:afterLines="50" w:after="50"/>
      <w:jc w:val="center"/>
    </w:pPr>
    <w:rPr>
      <w:kern w:val="2"/>
      <w:sz w:val="21"/>
      <w:szCs w:val="18"/>
    </w:rPr>
  </w:style>
  <w:style w:type="paragraph" w:customStyle="1" w:styleId="afff3">
    <w:name w:val="标准文件_正文英文表标题"/>
    <w:next w:val="afffffe"/>
    <w:qFormat/>
    <w:pPr>
      <w:numPr>
        <w:numId w:val="18"/>
      </w:numPr>
      <w:jc w:val="center"/>
    </w:pPr>
    <w:rPr>
      <w:kern w:val="2"/>
      <w:sz w:val="21"/>
      <w:szCs w:val="18"/>
    </w:rPr>
  </w:style>
  <w:style w:type="paragraph" w:customStyle="1" w:styleId="afb">
    <w:name w:val="标准文件_正文英文图标题"/>
    <w:next w:val="afffffe"/>
    <w:qFormat/>
    <w:pPr>
      <w:numPr>
        <w:numId w:val="19"/>
      </w:numPr>
      <w:jc w:val="center"/>
    </w:pPr>
    <w:rPr>
      <w:kern w:val="2"/>
      <w:sz w:val="21"/>
      <w:szCs w:val="18"/>
    </w:rPr>
  </w:style>
  <w:style w:type="paragraph" w:customStyle="1" w:styleId="af7">
    <w:name w:val="标准文件_编号列项（三级）"/>
    <w:qFormat/>
    <w:pPr>
      <w:numPr>
        <w:ilvl w:val="2"/>
        <w:numId w:val="13"/>
      </w:numPr>
    </w:pPr>
    <w:rPr>
      <w:rFonts w:ascii="宋体"/>
      <w:kern w:val="2"/>
      <w:sz w:val="21"/>
      <w:szCs w:val="18"/>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c">
    <w:name w:val="发布部门"/>
    <w:next w:val="afffffe"/>
    <w:qFormat/>
    <w:pPr>
      <w:framePr w:w="7433" w:h="585" w:hRule="exact" w:hSpace="180" w:vSpace="180" w:wrap="around" w:hAnchor="margin" w:xAlign="center" w:y="14401" w:anchorLock="1"/>
      <w:jc w:val="center"/>
    </w:pPr>
    <w:rPr>
      <w:rFonts w:ascii="宋体"/>
      <w:b/>
      <w:w w:val="135"/>
      <w:kern w:val="2"/>
      <w:sz w:val="36"/>
      <w:szCs w:val="18"/>
    </w:rPr>
  </w:style>
  <w:style w:type="paragraph" w:customStyle="1" w:styleId="afffffffd">
    <w:name w:val="发布日期"/>
    <w:qFormat/>
    <w:pPr>
      <w:framePr w:w="4000" w:h="473" w:hRule="exact" w:hSpace="180" w:vSpace="180" w:wrap="around" w:hAnchor="margin" w:y="13511" w:anchorLock="1"/>
    </w:pPr>
    <w:rPr>
      <w:kern w:val="2"/>
      <w:sz w:val="28"/>
      <w:szCs w:val="18"/>
    </w:rPr>
  </w:style>
  <w:style w:type="paragraph" w:customStyle="1" w:styleId="af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
    <w:name w:val="封面标准名称"/>
    <w:qFormat/>
    <w:pPr>
      <w:framePr w:w="9638" w:h="6917" w:hRule="exact" w:wrap="around" w:hAnchor="margin" w:xAlign="center" w:y="5955" w:anchorLock="1"/>
      <w:widowControl w:val="0"/>
      <w:spacing w:line="680" w:lineRule="exact"/>
      <w:jc w:val="center"/>
      <w:textAlignment w:val="center"/>
    </w:pPr>
    <w:rPr>
      <w:kern w:val="2"/>
      <w:sz w:val="52"/>
      <w:szCs w:val="18"/>
    </w:rPr>
  </w:style>
  <w:style w:type="paragraph" w:customStyle="1" w:styleId="affffffff0">
    <w:name w:val="封面标准文稿编辑信息"/>
    <w:qFormat/>
    <w:pPr>
      <w:spacing w:before="180" w:line="180" w:lineRule="exact"/>
      <w:jc w:val="center"/>
    </w:pPr>
    <w:rPr>
      <w:rFonts w:ascii="宋体"/>
      <w:kern w:val="2"/>
      <w:sz w:val="21"/>
      <w:szCs w:val="18"/>
    </w:rPr>
  </w:style>
  <w:style w:type="paragraph" w:customStyle="1" w:styleId="affffffff1">
    <w:name w:val="封面标准文稿类别"/>
    <w:qFormat/>
    <w:pPr>
      <w:spacing w:before="440" w:line="400" w:lineRule="exact"/>
      <w:jc w:val="center"/>
    </w:pPr>
    <w:rPr>
      <w:rFonts w:ascii="宋体"/>
      <w:kern w:val="2"/>
      <w:sz w:val="24"/>
      <w:szCs w:val="18"/>
    </w:rPr>
  </w:style>
  <w:style w:type="paragraph" w:customStyle="1" w:styleId="affffffff2">
    <w:name w:val="封面标准英文名称"/>
    <w:qFormat/>
    <w:pPr>
      <w:widowControl w:val="0"/>
      <w:spacing w:line="360" w:lineRule="exact"/>
      <w:jc w:val="center"/>
    </w:pPr>
    <w:rPr>
      <w:kern w:val="2"/>
      <w:sz w:val="28"/>
      <w:szCs w:val="18"/>
    </w:rPr>
  </w:style>
  <w:style w:type="paragraph" w:customStyle="1" w:styleId="affffffff3">
    <w:name w:val="封面一致性程度标识"/>
    <w:qFormat/>
    <w:pPr>
      <w:spacing w:before="440" w:line="440" w:lineRule="exact"/>
      <w:jc w:val="center"/>
    </w:pPr>
    <w:rPr>
      <w:kern w:val="2"/>
      <w:sz w:val="28"/>
      <w:szCs w:val="18"/>
    </w:rPr>
  </w:style>
  <w:style w:type="paragraph" w:customStyle="1" w:styleId="affffffff4">
    <w:name w:val="封面正文"/>
    <w:qFormat/>
    <w:pPr>
      <w:jc w:val="both"/>
    </w:pPr>
    <w:rPr>
      <w:kern w:val="2"/>
      <w:sz w:val="21"/>
      <w:szCs w:val="18"/>
    </w:rPr>
  </w:style>
  <w:style w:type="paragraph" w:customStyle="1" w:styleId="affffffff5">
    <w:name w:val="附录二级无标题条"/>
    <w:basedOn w:val="afff5"/>
    <w:next w:val="af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6">
    <w:name w:val="附录三级无标题条"/>
    <w:basedOn w:val="affffffff5"/>
    <w:next w:val="afffffe"/>
    <w:qFormat/>
    <w:pPr>
      <w:outlineLvl w:val="4"/>
    </w:pPr>
  </w:style>
  <w:style w:type="paragraph" w:customStyle="1" w:styleId="affffffff7">
    <w:name w:val="附录四级无标题条"/>
    <w:basedOn w:val="affffffff6"/>
    <w:next w:val="afffffe"/>
    <w:qFormat/>
    <w:pPr>
      <w:outlineLvl w:val="5"/>
    </w:pPr>
  </w:style>
  <w:style w:type="paragraph" w:customStyle="1" w:styleId="affffffff8">
    <w:name w:val="附录图"/>
    <w:next w:val="afffffe"/>
    <w:qFormat/>
    <w:pPr>
      <w:wordWrap w:val="0"/>
      <w:overflowPunct w:val="0"/>
      <w:autoSpaceDE w:val="0"/>
      <w:spacing w:beforeLines="50" w:before="50" w:afterLines="50" w:after="50"/>
      <w:jc w:val="center"/>
      <w:textAlignment w:val="baseline"/>
      <w:outlineLvl w:val="1"/>
    </w:pPr>
    <w:rPr>
      <w:kern w:val="21"/>
      <w:sz w:val="21"/>
      <w:szCs w:val="18"/>
    </w:rPr>
  </w:style>
  <w:style w:type="paragraph" w:customStyle="1" w:styleId="af2">
    <w:name w:val="标准文件_一级项"/>
    <w:qFormat/>
    <w:pPr>
      <w:numPr>
        <w:numId w:val="21"/>
      </w:numPr>
    </w:pPr>
    <w:rPr>
      <w:rFonts w:ascii="宋体"/>
      <w:kern w:val="2"/>
      <w:sz w:val="21"/>
      <w:szCs w:val="18"/>
    </w:rPr>
  </w:style>
  <w:style w:type="paragraph" w:customStyle="1" w:styleId="affffffff9">
    <w:name w:val="附录五级无标题条"/>
    <w:basedOn w:val="affffffff7"/>
    <w:next w:val="afffffe"/>
    <w:qFormat/>
    <w:pPr>
      <w:outlineLvl w:val="6"/>
    </w:pPr>
  </w:style>
  <w:style w:type="paragraph" w:customStyle="1" w:styleId="affffffffa">
    <w:name w:val="附录性质"/>
    <w:basedOn w:val="afff5"/>
    <w:qFormat/>
    <w:pPr>
      <w:widowControl/>
      <w:adjustRightInd/>
      <w:jc w:val="center"/>
    </w:pPr>
  </w:style>
  <w:style w:type="paragraph" w:customStyle="1" w:styleId="affffffffb">
    <w:name w:val="附录一级无标题条"/>
    <w:basedOn w:val="afffffff0"/>
    <w:next w:val="afffffe"/>
    <w:qFormat/>
    <w:pPr>
      <w:autoSpaceDN w:val="0"/>
      <w:outlineLvl w:val="2"/>
    </w:pPr>
    <w:rPr>
      <w:rFonts w:ascii="宋体" w:eastAsia="宋体" w:hAnsi="宋体"/>
    </w:rPr>
  </w:style>
  <w:style w:type="character" w:customStyle="1" w:styleId="affffffffc">
    <w:name w:val="个人答复风格"/>
    <w:qFormat/>
    <w:rPr>
      <w:rFonts w:ascii="Arial" w:eastAsia="宋体" w:hAnsi="Arial" w:cs="Arial"/>
      <w:color w:val="auto"/>
      <w:spacing w:val="0"/>
      <w:sz w:val="20"/>
    </w:rPr>
  </w:style>
  <w:style w:type="character" w:customStyle="1" w:styleId="affffffffd">
    <w:name w:val="个人撰写风格"/>
    <w:qFormat/>
    <w:rPr>
      <w:rFonts w:ascii="Arial" w:eastAsia="宋体" w:hAnsi="Arial" w:cs="Arial"/>
      <w:color w:val="auto"/>
      <w:spacing w:val="0"/>
      <w:sz w:val="20"/>
    </w:rPr>
  </w:style>
  <w:style w:type="paragraph" w:customStyle="1" w:styleId="affffffffe">
    <w:name w:val="脚注后续"/>
    <w:qFormat/>
    <w:pPr>
      <w:ind w:leftChars="350" w:left="350"/>
      <w:jc w:val="both"/>
    </w:pPr>
    <w:rPr>
      <w:rFonts w:ascii="宋体"/>
      <w:kern w:val="2"/>
      <w:sz w:val="18"/>
      <w:szCs w:val="18"/>
    </w:rPr>
  </w:style>
  <w:style w:type="paragraph" w:customStyle="1" w:styleId="afff4">
    <w:name w:val="列项——"/>
    <w:qFormat/>
    <w:pPr>
      <w:widowControl w:val="0"/>
      <w:numPr>
        <w:numId w:val="22"/>
      </w:numPr>
      <w:jc w:val="both"/>
    </w:pPr>
    <w:rPr>
      <w:rFonts w:ascii="宋体" w:hAnsi="宋体"/>
      <w:kern w:val="2"/>
      <w:sz w:val="21"/>
      <w:szCs w:val="18"/>
    </w:rPr>
  </w:style>
  <w:style w:type="paragraph" w:customStyle="1" w:styleId="afffffffff">
    <w:name w:val="列项·"/>
    <w:basedOn w:val="afffffe"/>
    <w:qFormat/>
    <w:pPr>
      <w:tabs>
        <w:tab w:val="left" w:pos="840"/>
      </w:tabs>
    </w:pPr>
  </w:style>
  <w:style w:type="paragraph" w:customStyle="1" w:styleId="afffffffff0">
    <w:name w:val="目次、索引正文"/>
    <w:qFormat/>
    <w:pPr>
      <w:spacing w:line="320" w:lineRule="exact"/>
      <w:jc w:val="both"/>
    </w:pPr>
    <w:rPr>
      <w:rFonts w:ascii="宋体"/>
      <w:kern w:val="2"/>
      <w:sz w:val="21"/>
      <w:szCs w:val="18"/>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f1">
    <w:name w:val="其他标准称谓"/>
    <w:qFormat/>
    <w:pPr>
      <w:spacing w:line="0" w:lineRule="atLeast"/>
      <w:jc w:val="distribute"/>
    </w:pPr>
    <w:rPr>
      <w:rFonts w:hAnsi="宋体"/>
      <w:kern w:val="2"/>
      <w:sz w:val="52"/>
      <w:szCs w:val="18"/>
    </w:rPr>
  </w:style>
  <w:style w:type="paragraph" w:customStyle="1" w:styleId="afffffffff2">
    <w:name w:val="其他发布部门"/>
    <w:basedOn w:val="afffffffc"/>
    <w:qFormat/>
    <w:pPr>
      <w:framePr w:wrap="around"/>
      <w:spacing w:line="0" w:lineRule="atLeast"/>
    </w:pPr>
    <w:rPr>
      <w:rFonts w:ascii="黑体"/>
      <w:b w:val="0"/>
    </w:rPr>
  </w:style>
  <w:style w:type="paragraph" w:customStyle="1" w:styleId="affb">
    <w:name w:val="前言标题"/>
    <w:next w:val="afff5"/>
    <w:qFormat/>
    <w:pPr>
      <w:numPr>
        <w:numId w:val="2"/>
      </w:numPr>
      <w:shd w:val="clear" w:color="FFFFFF" w:fill="FFFFFF"/>
      <w:spacing w:before="540" w:after="600"/>
      <w:jc w:val="center"/>
      <w:outlineLvl w:val="0"/>
    </w:pPr>
    <w:rPr>
      <w:kern w:val="2"/>
      <w:sz w:val="32"/>
      <w:szCs w:val="18"/>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3">
    <w:name w:val="实施日期"/>
    <w:basedOn w:val="af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4">
    <w:name w:val="文献分类号"/>
    <w:qFormat/>
    <w:pPr>
      <w:framePr w:hSpace="180" w:vSpace="180" w:wrap="around" w:hAnchor="margin" w:y="1" w:anchorLock="1"/>
      <w:widowControl w:val="0"/>
      <w:textAlignment w:val="center"/>
    </w:pPr>
    <w:rPr>
      <w:kern w:val="2"/>
      <w:sz w:val="21"/>
      <w:szCs w:val="18"/>
    </w:rPr>
  </w:style>
  <w:style w:type="paragraph" w:customStyle="1" w:styleId="afffffffff5">
    <w:name w:val="无标题条"/>
    <w:next w:val="afffffe"/>
    <w:qFormat/>
    <w:pPr>
      <w:jc w:val="both"/>
    </w:pPr>
    <w:rPr>
      <w:rFonts w:ascii="宋体" w:hAnsi="宋体"/>
      <w:kern w:val="2"/>
      <w:sz w:val="21"/>
      <w:szCs w:val="18"/>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6">
    <w:name w:val="注:后续"/>
    <w:qFormat/>
    <w:pPr>
      <w:spacing w:line="300" w:lineRule="exact"/>
      <w:ind w:leftChars="400" w:left="600" w:hangingChars="200" w:hanging="200"/>
      <w:jc w:val="both"/>
    </w:pPr>
    <w:rPr>
      <w:rFonts w:ascii="宋体"/>
      <w:kern w:val="2"/>
      <w:sz w:val="18"/>
      <w:szCs w:val="18"/>
    </w:rPr>
  </w:style>
  <w:style w:type="paragraph" w:customStyle="1" w:styleId="afffffffff7">
    <w:name w:val="注×:后续"/>
    <w:basedOn w:val="afffffffff6"/>
    <w:qFormat/>
    <w:pPr>
      <w:ind w:leftChars="0" w:left="1406" w:firstLineChars="0" w:hanging="499"/>
    </w:pPr>
  </w:style>
  <w:style w:type="paragraph" w:customStyle="1" w:styleId="afffffffff8">
    <w:name w:val="标准文件_一级无标题"/>
    <w:basedOn w:val="affd"/>
    <w:qFormat/>
    <w:pPr>
      <w:spacing w:beforeLines="0" w:before="0" w:afterLines="0" w:after="0"/>
      <w:outlineLvl w:val="9"/>
    </w:pPr>
    <w:rPr>
      <w:rFonts w:ascii="宋体" w:eastAsia="宋体"/>
    </w:rPr>
  </w:style>
  <w:style w:type="paragraph" w:customStyle="1" w:styleId="afffffffff9">
    <w:name w:val="标准文件_五级无标题"/>
    <w:basedOn w:val="afff1"/>
    <w:qFormat/>
    <w:pPr>
      <w:spacing w:beforeLines="0" w:before="0" w:afterLines="0" w:after="0"/>
      <w:outlineLvl w:val="9"/>
    </w:pPr>
    <w:rPr>
      <w:rFonts w:ascii="宋体" w:eastAsia="宋体"/>
    </w:rPr>
  </w:style>
  <w:style w:type="paragraph" w:customStyle="1" w:styleId="afffffffffa">
    <w:name w:val="标准文件_三级无标题"/>
    <w:basedOn w:val="afff"/>
    <w:qFormat/>
    <w:pPr>
      <w:spacing w:beforeLines="0" w:before="0" w:afterLines="0" w:after="0"/>
      <w:outlineLvl w:val="9"/>
    </w:pPr>
    <w:rPr>
      <w:rFonts w:ascii="宋体" w:eastAsia="宋体"/>
    </w:rPr>
  </w:style>
  <w:style w:type="paragraph" w:customStyle="1" w:styleId="afffffffffb">
    <w:name w:val="标准文件_二级无标题"/>
    <w:basedOn w:val="affe"/>
    <w:qFormat/>
    <w:pPr>
      <w:spacing w:beforeLines="0" w:before="0" w:afterLines="0" w:after="0"/>
      <w:outlineLvl w:val="9"/>
    </w:pPr>
    <w:rPr>
      <w:rFonts w:ascii="宋体" w:eastAsia="宋体"/>
    </w:rPr>
  </w:style>
  <w:style w:type="paragraph" w:customStyle="1" w:styleId="afffffffffc">
    <w:name w:val="标准_四级无标题"/>
    <w:basedOn w:val="afff0"/>
    <w:next w:val="afffffe"/>
    <w:qFormat/>
    <w:rPr>
      <w:rFonts w:eastAsia="宋体"/>
    </w:rPr>
  </w:style>
  <w:style w:type="paragraph" w:customStyle="1" w:styleId="afffffffffd">
    <w:name w:val="标准文件_四级无标题"/>
    <w:basedOn w:val="afff0"/>
    <w:qFormat/>
    <w:pPr>
      <w:spacing w:beforeLines="0" w:before="0" w:afterLines="0" w:after="0"/>
      <w:outlineLvl w:val="9"/>
    </w:pPr>
    <w:rPr>
      <w:rFonts w:ascii="宋体" w:eastAsia="宋体"/>
      <w:szCs w:val="52"/>
    </w:rPr>
  </w:style>
  <w:style w:type="paragraph" w:customStyle="1" w:styleId="aff1">
    <w:name w:val="标准文件_大写罗马数字编号列项"/>
    <w:basedOn w:val="afffffe"/>
    <w:qFormat/>
    <w:pPr>
      <w:numPr>
        <w:numId w:val="23"/>
      </w:numPr>
      <w:ind w:firstLineChars="0" w:firstLine="0"/>
    </w:pPr>
    <w:rPr>
      <w:rFonts w:ascii="Times New Roman" w:cs="Arial"/>
      <w:szCs w:val="28"/>
    </w:rPr>
  </w:style>
  <w:style w:type="paragraph" w:customStyle="1" w:styleId="ae">
    <w:name w:val="标准文件_小写罗马数字编号列项"/>
    <w:basedOn w:val="afffffe"/>
    <w:qFormat/>
    <w:pPr>
      <w:numPr>
        <w:numId w:val="24"/>
      </w:numPr>
      <w:ind w:firstLineChars="0" w:firstLine="0"/>
    </w:pPr>
    <w:rPr>
      <w:rFonts w:cs="Arial"/>
      <w:szCs w:val="28"/>
    </w:rPr>
  </w:style>
  <w:style w:type="paragraph" w:customStyle="1" w:styleId="afffffffffe">
    <w:name w:val="标准文件_附录标题"/>
    <w:basedOn w:val="aff3"/>
    <w:qFormat/>
    <w:pPr>
      <w:numPr>
        <w:numId w:val="0"/>
      </w:numPr>
      <w:spacing w:after="280"/>
      <w:outlineLvl w:val="9"/>
    </w:pPr>
  </w:style>
  <w:style w:type="paragraph" w:customStyle="1" w:styleId="affffffffff">
    <w:name w:val="标准文件_二级项"/>
    <w:qFormat/>
    <w:rPr>
      <w:rFonts w:ascii="宋体"/>
      <w:kern w:val="2"/>
      <w:sz w:val="21"/>
      <w:szCs w:val="18"/>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e"/>
    <w:qFormat/>
    <w:pPr>
      <w:numPr>
        <w:numId w:val="25"/>
      </w:numPr>
      <w:adjustRightInd/>
      <w:spacing w:line="240" w:lineRule="auto"/>
      <w:ind w:left="783"/>
    </w:pPr>
    <w:rPr>
      <w:rFonts w:ascii="宋体" w:hAnsi="Times New Roman"/>
      <w:sz w:val="18"/>
    </w:rPr>
  </w:style>
  <w:style w:type="paragraph" w:customStyle="1" w:styleId="af5">
    <w:name w:val="标准文件_字母编号列项（一级）"/>
    <w:qFormat/>
    <w:pPr>
      <w:numPr>
        <w:numId w:val="13"/>
      </w:numPr>
      <w:jc w:val="both"/>
    </w:pPr>
    <w:rPr>
      <w:rFonts w:ascii="宋体"/>
      <w:kern w:val="2"/>
      <w:sz w:val="21"/>
      <w:szCs w:val="18"/>
    </w:rPr>
  </w:style>
  <w:style w:type="paragraph" w:customStyle="1" w:styleId="affffffffff0">
    <w:name w:val="标准文件_索引字母"/>
    <w:next w:val="afffffe"/>
    <w:qFormat/>
    <w:pPr>
      <w:jc w:val="center"/>
    </w:pPr>
    <w:rPr>
      <w:rFonts w:ascii="宋体" w:eastAsia="Times New Roman" w:hAnsi="宋体"/>
      <w:b/>
      <w:kern w:val="2"/>
      <w:sz w:val="21"/>
      <w:szCs w:val="18"/>
    </w:rPr>
  </w:style>
  <w:style w:type="paragraph" w:customStyle="1" w:styleId="affffffffff1">
    <w:name w:val="标准文件_附录前"/>
    <w:next w:val="afffffe"/>
    <w:qFormat/>
    <w:pPr>
      <w:spacing w:line="20" w:lineRule="atLeast"/>
      <w:ind w:firstLine="200"/>
    </w:pPr>
    <w:rPr>
      <w:rFonts w:ascii="宋体" w:hAnsi="宋体"/>
      <w:kern w:val="2"/>
      <w:sz w:val="10"/>
      <w:szCs w:val="18"/>
    </w:rPr>
  </w:style>
  <w:style w:type="paragraph" w:customStyle="1" w:styleId="affffffffff2">
    <w:name w:val="标准文件_正文标准名称"/>
    <w:qFormat/>
    <w:pPr>
      <w:spacing w:beforeLines="20" w:before="20" w:after="640" w:line="400" w:lineRule="exact"/>
      <w:jc w:val="center"/>
    </w:pPr>
    <w:rPr>
      <w:kern w:val="2"/>
      <w:sz w:val="32"/>
      <w:szCs w:val="32"/>
    </w:rPr>
  </w:style>
  <w:style w:type="paragraph" w:customStyle="1" w:styleId="affffffffff3">
    <w:name w:val="标准文件_表格"/>
    <w:basedOn w:val="afffffe"/>
    <w:qFormat/>
    <w:pPr>
      <w:ind w:firstLineChars="0" w:firstLine="0"/>
      <w:jc w:val="center"/>
    </w:pPr>
    <w:rPr>
      <w:sz w:val="18"/>
    </w:rPr>
  </w:style>
  <w:style w:type="paragraph" w:customStyle="1" w:styleId="afff2">
    <w:name w:val="标准文件_注："/>
    <w:next w:val="afffffe"/>
    <w:qFormat/>
    <w:pPr>
      <w:widowControl w:val="0"/>
      <w:numPr>
        <w:numId w:val="26"/>
      </w:numPr>
      <w:autoSpaceDE w:val="0"/>
      <w:autoSpaceDN w:val="0"/>
      <w:jc w:val="both"/>
    </w:pPr>
    <w:rPr>
      <w:rFonts w:ascii="宋体"/>
      <w:kern w:val="2"/>
      <w:sz w:val="18"/>
      <w:szCs w:val="18"/>
    </w:rPr>
  </w:style>
  <w:style w:type="paragraph" w:customStyle="1" w:styleId="a5">
    <w:name w:val="标准文件_注×："/>
    <w:qFormat/>
    <w:pPr>
      <w:widowControl w:val="0"/>
      <w:numPr>
        <w:numId w:val="27"/>
      </w:numPr>
      <w:autoSpaceDE w:val="0"/>
      <w:autoSpaceDN w:val="0"/>
      <w:jc w:val="both"/>
    </w:pPr>
    <w:rPr>
      <w:rFonts w:ascii="宋体"/>
      <w:kern w:val="2"/>
      <w:sz w:val="18"/>
      <w:szCs w:val="18"/>
    </w:rPr>
  </w:style>
  <w:style w:type="paragraph" w:customStyle="1" w:styleId="ac">
    <w:name w:val="标准文件_示例："/>
    <w:next w:val="affffffffff4"/>
    <w:qFormat/>
    <w:pPr>
      <w:widowControl w:val="0"/>
      <w:numPr>
        <w:numId w:val="28"/>
      </w:numPr>
      <w:jc w:val="both"/>
    </w:pPr>
    <w:rPr>
      <w:rFonts w:ascii="宋体"/>
      <w:kern w:val="2"/>
      <w:sz w:val="18"/>
      <w:szCs w:val="18"/>
    </w:rPr>
  </w:style>
  <w:style w:type="paragraph" w:customStyle="1" w:styleId="affffffffff4">
    <w:name w:val="标准文件_示例内容"/>
    <w:basedOn w:val="afffffe"/>
    <w:qFormat/>
    <w:pPr>
      <w:ind w:firstLine="420"/>
    </w:pPr>
    <w:rPr>
      <w:sz w:val="18"/>
    </w:rPr>
  </w:style>
  <w:style w:type="paragraph" w:customStyle="1" w:styleId="afa">
    <w:name w:val="标准文件_示例×："/>
    <w:basedOn w:val="afff5"/>
    <w:next w:val="affffffffff4"/>
    <w:qFormat/>
    <w:pPr>
      <w:widowControl/>
      <w:numPr>
        <w:numId w:val="29"/>
      </w:numPr>
      <w:adjustRightInd/>
      <w:spacing w:line="240" w:lineRule="auto"/>
    </w:pPr>
    <w:rPr>
      <w:rFonts w:ascii="宋体" w:hAnsi="Times New Roman"/>
      <w:kern w:val="0"/>
      <w:sz w:val="18"/>
    </w:rPr>
  </w:style>
  <w:style w:type="character" w:customStyle="1" w:styleId="Char">
    <w:name w:val="标准文件_段 Char"/>
    <w:link w:val="afffffe"/>
    <w:qFormat/>
    <w:rPr>
      <w:rFonts w:ascii="宋体" w:hAnsi="Times New Roman"/>
      <w:sz w:val="21"/>
    </w:rPr>
  </w:style>
  <w:style w:type="paragraph" w:customStyle="1" w:styleId="affffffffff5">
    <w:name w:val="标准文件_表格续"/>
    <w:basedOn w:val="afffffe"/>
    <w:next w:val="afffffe"/>
    <w:qFormat/>
    <w:pPr>
      <w:jc w:val="center"/>
    </w:pPr>
    <w:rPr>
      <w:rFonts w:ascii="黑体"/>
    </w:rPr>
  </w:style>
  <w:style w:type="character" w:styleId="affffffffff6">
    <w:name w:val="Placeholder Text"/>
    <w:basedOn w:val="afff6"/>
    <w:uiPriority w:val="99"/>
    <w:semiHidden/>
    <w:qFormat/>
    <w:rPr>
      <w:color w:val="808080"/>
    </w:rPr>
  </w:style>
  <w:style w:type="paragraph" w:customStyle="1" w:styleId="2">
    <w:name w:val="标准文件_二级项2"/>
    <w:basedOn w:val="afffffe"/>
    <w:qFormat/>
    <w:pPr>
      <w:numPr>
        <w:ilvl w:val="1"/>
        <w:numId w:val="21"/>
      </w:numPr>
      <w:ind w:left="1271" w:firstLineChars="0" w:hanging="420"/>
    </w:pPr>
  </w:style>
  <w:style w:type="paragraph" w:customStyle="1" w:styleId="21">
    <w:name w:val="标准文件_三级项2"/>
    <w:basedOn w:val="afffffe"/>
    <w:qFormat/>
    <w:pPr>
      <w:numPr>
        <w:numId w:val="30"/>
      </w:numPr>
      <w:spacing w:line="300" w:lineRule="exact"/>
      <w:ind w:left="1276" w:firstLineChars="0" w:hanging="425"/>
    </w:pPr>
    <w:rPr>
      <w:rFonts w:ascii="Times New Roman"/>
    </w:rPr>
  </w:style>
  <w:style w:type="paragraph" w:customStyle="1" w:styleId="20">
    <w:name w:val="标准文件_一级项2"/>
    <w:basedOn w:val="afffffe"/>
    <w:qFormat/>
    <w:pPr>
      <w:numPr>
        <w:numId w:val="31"/>
      </w:numPr>
      <w:spacing w:line="300" w:lineRule="exact"/>
      <w:ind w:left="1271" w:firstLineChars="0" w:hanging="420"/>
    </w:pPr>
    <w:rPr>
      <w:rFonts w:ascii="Times New Roman"/>
    </w:rPr>
  </w:style>
  <w:style w:type="paragraph" w:customStyle="1" w:styleId="affffffffff7">
    <w:name w:val="标准文件_提示"/>
    <w:basedOn w:val="afffffe"/>
    <w:next w:val="afffffe"/>
    <w:qFormat/>
    <w:pPr>
      <w:ind w:firstLine="420"/>
    </w:pPr>
    <w:rPr>
      <w:rFonts w:ascii="黑体"/>
    </w:rPr>
  </w:style>
  <w:style w:type="character" w:customStyle="1" w:styleId="affffffffff8">
    <w:name w:val="标准文件_来源"/>
    <w:basedOn w:val="afff6"/>
    <w:uiPriority w:val="1"/>
    <w:qFormat/>
    <w:rPr>
      <w:rFonts w:eastAsia="宋体"/>
      <w:sz w:val="21"/>
    </w:rPr>
  </w:style>
  <w:style w:type="paragraph" w:customStyle="1" w:styleId="affffffffff9">
    <w:name w:val="标准文件_图表说明"/>
    <w:qFormat/>
    <w:pPr>
      <w:spacing w:line="276" w:lineRule="auto"/>
      <w:ind w:firstLine="420"/>
    </w:pPr>
    <w:rPr>
      <w:rFonts w:ascii="宋体" w:hAnsi="宋体"/>
      <w:kern w:val="2"/>
      <w:sz w:val="18"/>
      <w:szCs w:val="18"/>
    </w:rPr>
  </w:style>
  <w:style w:type="paragraph" w:customStyle="1" w:styleId="affffffffffa">
    <w:name w:val="其他发布日期"/>
    <w:basedOn w:val="afffffffd"/>
    <w:qFormat/>
    <w:pPr>
      <w:framePr w:w="3997" w:h="471" w:hRule="exact" w:hSpace="0" w:vSpace="181" w:wrap="around" w:vAnchor="page" w:hAnchor="page" w:x="1419" w:y="14097"/>
    </w:pPr>
  </w:style>
  <w:style w:type="paragraph" w:customStyle="1" w:styleId="affffffffffb">
    <w:name w:val="其他实施日期"/>
    <w:basedOn w:val="afffffffff3"/>
    <w:qFormat/>
    <w:pPr>
      <w:framePr w:w="3997" w:h="471" w:hRule="exact" w:vSpace="181" w:wrap="around" w:vAnchor="page" w:hAnchor="page" w:x="7089" w:y="14097"/>
    </w:pPr>
  </w:style>
  <w:style w:type="paragraph" w:customStyle="1" w:styleId="affffffffffc">
    <w:name w:val="标准文件_文件编号"/>
    <w:basedOn w:val="afffffe"/>
    <w:qFormat/>
    <w:pPr>
      <w:framePr w:w="9356" w:h="624" w:hRule="exact" w:hSpace="181" w:vSpace="181" w:wrap="auto" w:vAnchor="page" w:hAnchor="page" w:x="1419" w:y="3284"/>
      <w:wordWrap w:val="0"/>
      <w:spacing w:line="280" w:lineRule="exact"/>
      <w:ind w:firstLineChars="0" w:firstLine="0"/>
      <w:jc w:val="right"/>
    </w:pPr>
    <w:rPr>
      <w:rFonts w:ascii="黑体"/>
      <w:bCs/>
      <w:sz w:val="28"/>
      <w:szCs w:val="28"/>
    </w:rPr>
  </w:style>
  <w:style w:type="paragraph" w:customStyle="1" w:styleId="affffffffffd">
    <w:name w:val="标准文件_替换文件编号"/>
    <w:basedOn w:val="affffffffffc"/>
    <w:qFormat/>
    <w:pPr>
      <w:framePr w:wrap="auto"/>
      <w:spacing w:before="57"/>
    </w:pPr>
    <w:rPr>
      <w:sz w:val="21"/>
    </w:rPr>
  </w:style>
  <w:style w:type="paragraph" w:customStyle="1" w:styleId="affffffffffe">
    <w:name w:val="标准文件_文件名称"/>
    <w:basedOn w:val="afffffe"/>
    <w:next w:val="afffffe"/>
    <w:qFormat/>
    <w:pPr>
      <w:framePr w:w="9639" w:h="6976" w:hRule="exact" w:wrap="auto" w:vAnchor="page" w:hAnchor="page" w:y="6408"/>
      <w:autoSpaceDE/>
      <w:autoSpaceDN/>
      <w:spacing w:line="700" w:lineRule="exact"/>
      <w:ind w:firstLineChars="0" w:firstLine="0"/>
      <w:jc w:val="center"/>
    </w:pPr>
    <w:rPr>
      <w:rFonts w:ascii="黑体"/>
      <w:bCs/>
      <w:sz w:val="52"/>
    </w:rPr>
  </w:style>
  <w:style w:type="paragraph" w:customStyle="1" w:styleId="af8">
    <w:name w:val="标准文件_附录图标号"/>
    <w:basedOn w:val="afffffe"/>
    <w:next w:val="afffffe"/>
    <w:qFormat/>
    <w:pPr>
      <w:numPr>
        <w:numId w:val="6"/>
      </w:numPr>
      <w:spacing w:line="14" w:lineRule="exact"/>
      <w:ind w:firstLineChars="0" w:firstLine="0"/>
      <w:jc w:val="center"/>
    </w:pPr>
    <w:rPr>
      <w:rFonts w:ascii="黑体"/>
      <w:vanish/>
      <w:sz w:val="2"/>
      <w:szCs w:val="21"/>
    </w:rPr>
  </w:style>
  <w:style w:type="paragraph" w:customStyle="1" w:styleId="afe">
    <w:name w:val="标准文件_附录表标号"/>
    <w:basedOn w:val="afffffe"/>
    <w:next w:val="afffffe"/>
    <w:qFormat/>
    <w:pPr>
      <w:numPr>
        <w:numId w:val="5"/>
      </w:numPr>
      <w:spacing w:line="14" w:lineRule="exact"/>
      <w:ind w:firstLineChars="0" w:firstLine="0"/>
      <w:jc w:val="center"/>
    </w:pPr>
    <w:rPr>
      <w:vanish/>
      <w:sz w:val="2"/>
    </w:rPr>
  </w:style>
  <w:style w:type="paragraph" w:customStyle="1" w:styleId="a7">
    <w:name w:val="标准文件_引言一级条标题"/>
    <w:basedOn w:val="afffffe"/>
    <w:next w:val="afffffe"/>
    <w:qFormat/>
    <w:pPr>
      <w:numPr>
        <w:ilvl w:val="1"/>
        <w:numId w:val="8"/>
      </w:numPr>
      <w:spacing w:beforeLines="50" w:before="50" w:afterLines="50" w:after="50"/>
      <w:ind w:firstLineChars="0"/>
    </w:pPr>
    <w:rPr>
      <w:rFonts w:ascii="黑体"/>
    </w:rPr>
  </w:style>
  <w:style w:type="paragraph" w:customStyle="1" w:styleId="a8">
    <w:name w:val="标准文件_引言二级条标题"/>
    <w:basedOn w:val="afffffe"/>
    <w:next w:val="afffffe"/>
    <w:qFormat/>
    <w:pPr>
      <w:numPr>
        <w:ilvl w:val="2"/>
        <w:numId w:val="8"/>
      </w:numPr>
      <w:spacing w:beforeLines="50" w:before="50" w:afterLines="50" w:after="50"/>
      <w:ind w:firstLineChars="0"/>
    </w:pPr>
    <w:rPr>
      <w:rFonts w:ascii="黑体"/>
    </w:rPr>
  </w:style>
  <w:style w:type="paragraph" w:customStyle="1" w:styleId="a9">
    <w:name w:val="标准文件_引言三级条标题"/>
    <w:basedOn w:val="afffffe"/>
    <w:next w:val="afffffe"/>
    <w:qFormat/>
    <w:pPr>
      <w:numPr>
        <w:ilvl w:val="3"/>
        <w:numId w:val="8"/>
      </w:numPr>
      <w:spacing w:beforeLines="50" w:before="50" w:afterLines="50" w:after="50"/>
      <w:ind w:firstLineChars="0"/>
    </w:pPr>
    <w:rPr>
      <w:rFonts w:ascii="黑体"/>
    </w:rPr>
  </w:style>
  <w:style w:type="paragraph" w:customStyle="1" w:styleId="aa">
    <w:name w:val="标准文件_引言四级条标题"/>
    <w:basedOn w:val="afffffe"/>
    <w:next w:val="afffffe"/>
    <w:qFormat/>
    <w:pPr>
      <w:numPr>
        <w:ilvl w:val="4"/>
        <w:numId w:val="8"/>
      </w:numPr>
      <w:spacing w:beforeLines="50" w:before="50" w:afterLines="50" w:after="50"/>
      <w:ind w:firstLineChars="0"/>
    </w:pPr>
    <w:rPr>
      <w:rFonts w:ascii="黑体"/>
    </w:rPr>
  </w:style>
  <w:style w:type="paragraph" w:customStyle="1" w:styleId="ab">
    <w:name w:val="标准文件_引言五级条标题"/>
    <w:basedOn w:val="afffffe"/>
    <w:next w:val="afffffe"/>
    <w:qFormat/>
    <w:pPr>
      <w:numPr>
        <w:ilvl w:val="5"/>
        <w:numId w:val="8"/>
      </w:numPr>
      <w:spacing w:beforeLines="50" w:before="50" w:afterLines="50" w:after="50"/>
      <w:ind w:firstLineChars="0"/>
    </w:pPr>
    <w:rPr>
      <w:rFonts w:ascii="黑体"/>
    </w:rPr>
  </w:style>
  <w:style w:type="paragraph" w:customStyle="1" w:styleId="afffffffffff">
    <w:name w:val="标准文件_注后"/>
    <w:basedOn w:val="afffffe"/>
    <w:qFormat/>
    <w:pPr>
      <w:ind w:left="811" w:firstLineChars="0" w:firstLine="0"/>
    </w:pPr>
    <w:rPr>
      <w:sz w:val="18"/>
    </w:rPr>
  </w:style>
  <w:style w:type="paragraph" w:customStyle="1" w:styleId="X">
    <w:name w:val="标准文件_注X后"/>
    <w:basedOn w:val="afffffe"/>
    <w:qFormat/>
    <w:pPr>
      <w:ind w:left="811" w:firstLineChars="0" w:firstLine="0"/>
    </w:pPr>
    <w:rPr>
      <w:sz w:val="18"/>
    </w:rPr>
  </w:style>
  <w:style w:type="paragraph" w:customStyle="1" w:styleId="afffffffffff0">
    <w:name w:val="标准文件_示例后"/>
    <w:basedOn w:val="afffffe"/>
    <w:qFormat/>
    <w:pPr>
      <w:ind w:left="964" w:firstLineChars="0" w:firstLine="0"/>
    </w:pPr>
    <w:rPr>
      <w:sz w:val="18"/>
    </w:rPr>
  </w:style>
  <w:style w:type="paragraph" w:customStyle="1" w:styleId="X0">
    <w:name w:val="标准文件_示例X后"/>
    <w:basedOn w:val="afffffe"/>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1">
    <w:name w:val="标准文件_索引项"/>
    <w:basedOn w:val="afffffe"/>
    <w:next w:val="afffffe"/>
    <w:qFormat/>
    <w:pPr>
      <w:tabs>
        <w:tab w:val="right" w:leader="dot" w:pos="9356"/>
      </w:tabs>
      <w:ind w:left="210" w:firstLineChars="0" w:hanging="210"/>
      <w:jc w:val="left"/>
    </w:pPr>
  </w:style>
  <w:style w:type="paragraph" w:customStyle="1" w:styleId="af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7">
    <w:name w:val="标准文件_引言一级无标题"/>
    <w:basedOn w:val="a7"/>
    <w:next w:val="afffffe"/>
    <w:qFormat/>
    <w:pPr>
      <w:spacing w:beforeLines="0" w:before="0" w:afterLines="0" w:after="0" w:line="276" w:lineRule="auto"/>
    </w:pPr>
    <w:rPr>
      <w:rFonts w:ascii="宋体" w:eastAsia="宋体"/>
    </w:rPr>
  </w:style>
  <w:style w:type="paragraph" w:customStyle="1" w:styleId="afffffffffff8">
    <w:name w:val="标准文件_引言二级无标题"/>
    <w:basedOn w:val="a8"/>
    <w:next w:val="afffffe"/>
    <w:qFormat/>
    <w:pPr>
      <w:spacing w:beforeLines="0" w:before="0" w:afterLines="0" w:after="0" w:line="276" w:lineRule="auto"/>
    </w:pPr>
    <w:rPr>
      <w:rFonts w:ascii="宋体" w:eastAsia="宋体"/>
    </w:rPr>
  </w:style>
  <w:style w:type="paragraph" w:customStyle="1" w:styleId="afffffffffff9">
    <w:name w:val="标准文件_引言三级无标题"/>
    <w:basedOn w:val="a9"/>
    <w:next w:val="afffffe"/>
    <w:qFormat/>
    <w:pPr>
      <w:spacing w:beforeLines="0" w:before="0" w:afterLines="0" w:after="0" w:line="276" w:lineRule="auto"/>
    </w:pPr>
    <w:rPr>
      <w:rFonts w:ascii="宋体" w:eastAsia="宋体"/>
    </w:rPr>
  </w:style>
  <w:style w:type="paragraph" w:customStyle="1" w:styleId="afffffffffffa">
    <w:name w:val="标准文件_引言四级无标题"/>
    <w:basedOn w:val="aa"/>
    <w:next w:val="afffffe"/>
    <w:qFormat/>
    <w:pPr>
      <w:spacing w:beforeLines="0" w:before="0" w:afterLines="0" w:after="0" w:line="276" w:lineRule="auto"/>
    </w:pPr>
    <w:rPr>
      <w:rFonts w:ascii="宋体" w:eastAsia="宋体"/>
    </w:rPr>
  </w:style>
  <w:style w:type="paragraph" w:customStyle="1" w:styleId="afffffffffffb">
    <w:name w:val="标准文件_引言五级无标题"/>
    <w:basedOn w:val="ab"/>
    <w:next w:val="afffffe"/>
    <w:qFormat/>
    <w:pPr>
      <w:spacing w:beforeLines="0" w:before="0" w:afterLines="0" w:after="0" w:line="276" w:lineRule="auto"/>
    </w:pPr>
    <w:rPr>
      <w:rFonts w:ascii="宋体" w:eastAsia="宋体"/>
    </w:rPr>
  </w:style>
  <w:style w:type="paragraph" w:customStyle="1" w:styleId="afffffffffffc">
    <w:name w:val="标准文件_索引标题"/>
    <w:basedOn w:val="affffff5"/>
    <w:next w:val="afffffe"/>
    <w:qFormat/>
  </w:style>
  <w:style w:type="paragraph" w:customStyle="1" w:styleId="afffffffffffd">
    <w:name w:val="标准文件_脚注内容"/>
    <w:basedOn w:val="afffffe"/>
    <w:qFormat/>
    <w:pPr>
      <w:ind w:leftChars="200" w:left="400" w:hangingChars="200" w:hanging="200"/>
    </w:pPr>
    <w:rPr>
      <w:sz w:val="15"/>
    </w:rPr>
  </w:style>
  <w:style w:type="paragraph" w:customStyle="1" w:styleId="afffffffffffe">
    <w:name w:val="标准文件_术语条一"/>
    <w:basedOn w:val="afffffffff8"/>
    <w:next w:val="afffffe"/>
    <w:qFormat/>
  </w:style>
  <w:style w:type="paragraph" w:customStyle="1" w:styleId="affffffffffff">
    <w:name w:val="标准文件_术语条二"/>
    <w:basedOn w:val="afffffffffb"/>
    <w:next w:val="afffffe"/>
    <w:qFormat/>
  </w:style>
  <w:style w:type="paragraph" w:customStyle="1" w:styleId="affffffffffff0">
    <w:name w:val="标准文件_术语条三"/>
    <w:basedOn w:val="afffffffffa"/>
    <w:next w:val="afffffe"/>
    <w:qFormat/>
  </w:style>
  <w:style w:type="paragraph" w:customStyle="1" w:styleId="affffffffffff1">
    <w:name w:val="标准文件_术语条四"/>
    <w:basedOn w:val="afffffffffd"/>
    <w:next w:val="afffffe"/>
    <w:qFormat/>
  </w:style>
  <w:style w:type="paragraph" w:customStyle="1" w:styleId="affffffffffff2">
    <w:name w:val="标准文件_术语条五"/>
    <w:basedOn w:val="afffffffff9"/>
    <w:next w:val="afffffe"/>
    <w:qFormat/>
  </w:style>
  <w:style w:type="paragraph" w:customStyle="1" w:styleId="Default">
    <w:name w:val="Default"/>
    <w:qFormat/>
    <w:pPr>
      <w:widowControl w:val="0"/>
      <w:autoSpaceDE w:val="0"/>
      <w:autoSpaceDN w:val="0"/>
      <w:adjustRightInd w:val="0"/>
    </w:pPr>
    <w:rPr>
      <w:rFonts w:ascii="宋体" w:hAnsi="Calibri" w:cs="宋体"/>
      <w:color w:val="000000"/>
      <w:kern w:val="2"/>
      <w:sz w:val="24"/>
      <w:szCs w:val="24"/>
    </w:rPr>
  </w:style>
  <w:style w:type="character" w:customStyle="1" w:styleId="affffffffffff3">
    <w:name w:val="发布"/>
    <w:basedOn w:val="afff6"/>
    <w:qFormat/>
    <w:rPr>
      <w:rFonts w:ascii="黑体" w:eastAsia="黑体"/>
      <w:spacing w:val="85"/>
      <w:w w:val="100"/>
      <w:position w:val="3"/>
      <w:sz w:val="28"/>
      <w:szCs w:val="28"/>
    </w:rPr>
  </w:style>
  <w:style w:type="paragraph" w:styleId="affffffffffff4">
    <w:name w:val="List Paragraph"/>
    <w:basedOn w:val="afff5"/>
    <w:uiPriority w:val="99"/>
    <w:qFormat/>
    <w:pPr>
      <w:adjustRightInd/>
      <w:spacing w:line="240" w:lineRule="auto"/>
      <w:ind w:firstLineChars="200" w:firstLine="420"/>
    </w:pPr>
    <w:rPr>
      <w:rFonts w:ascii="Times New Roman" w:hAnsi="Times New Roman"/>
      <w:szCs w:val="24"/>
    </w:rPr>
  </w:style>
  <w:style w:type="character" w:customStyle="1" w:styleId="afffb">
    <w:name w:val="批注文字 字符"/>
    <w:basedOn w:val="afff6"/>
    <w:link w:val="afffa"/>
    <w:uiPriority w:val="99"/>
    <w:qFormat/>
    <w:rPr>
      <w:rFonts w:ascii="Calibri" w:hAnsi="Calibri"/>
      <w:kern w:val="2"/>
      <w:sz w:val="21"/>
      <w:szCs w:val="21"/>
    </w:rPr>
  </w:style>
  <w:style w:type="character" w:customStyle="1" w:styleId="affffd">
    <w:name w:val="批注主题 字符"/>
    <w:basedOn w:val="afffb"/>
    <w:link w:val="affffc"/>
    <w:uiPriority w:val="99"/>
    <w:semiHidden/>
    <w:qFormat/>
    <w:rPr>
      <w:rFonts w:ascii="Calibri" w:hAnsi="Calibri"/>
      <w:b/>
      <w:bCs/>
      <w:kern w:val="2"/>
      <w:sz w:val="21"/>
      <w:szCs w:val="21"/>
    </w:rPr>
  </w:style>
  <w:style w:type="paragraph" w:customStyle="1" w:styleId="13">
    <w:name w:val="修订1"/>
    <w:hidden/>
    <w:uiPriority w:val="99"/>
    <w:semiHidden/>
    <w:qFormat/>
    <w:rPr>
      <w:rFonts w:ascii="Calibri" w:hAnsi="Calibri"/>
      <w:kern w:val="2"/>
      <w:sz w:val="21"/>
      <w:szCs w:val="21"/>
    </w:rPr>
  </w:style>
  <w:style w:type="character" w:customStyle="1" w:styleId="affff">
    <w:name w:val="日期 字符"/>
    <w:basedOn w:val="afff6"/>
    <w:link w:val="afffe"/>
    <w:uiPriority w:val="99"/>
    <w:semiHidden/>
    <w:qFormat/>
    <w:rPr>
      <w:rFonts w:ascii="Calibri" w:hAnsi="Calibri"/>
      <w:kern w:val="2"/>
      <w:sz w:val="21"/>
      <w:szCs w:val="21"/>
    </w:rPr>
  </w:style>
  <w:style w:type="paragraph" w:customStyle="1" w:styleId="affffffffffff5">
    <w:name w:val="标准各级标题"/>
    <w:basedOn w:val="affc"/>
    <w:link w:val="affffffffffff6"/>
    <w:qFormat/>
    <w:pPr>
      <w:numPr>
        <w:ilvl w:val="0"/>
        <w:numId w:val="0"/>
      </w:numPr>
    </w:pPr>
    <w:rPr>
      <w:szCs w:val="21"/>
    </w:rPr>
  </w:style>
  <w:style w:type="character" w:customStyle="1" w:styleId="affffffffffff6">
    <w:name w:val="标准各级标题 字符"/>
    <w:link w:val="affffffffffff5"/>
    <w:qFormat/>
    <w:rPr>
      <w:rFonts w:ascii="黑体" w:eastAsia="黑体" w:hAnsi="黑体"/>
      <w:sz w:val="21"/>
      <w:szCs w:val="21"/>
    </w:rPr>
  </w:style>
  <w:style w:type="character" w:customStyle="1" w:styleId="afffffff7">
    <w:name w:val="标准文件_章标题 字符"/>
    <w:link w:val="affc"/>
    <w:qFormat/>
  </w:style>
  <w:style w:type="paragraph" w:customStyle="1" w:styleId="TableParagraph">
    <w:name w:val="Table Paragraph"/>
    <w:basedOn w:val="afff5"/>
    <w:uiPriority w:val="1"/>
    <w:qFormat/>
    <w:pPr>
      <w:adjustRightInd/>
      <w:spacing w:before="40" w:line="240" w:lineRule="auto"/>
    </w:pPr>
    <w:rPr>
      <w:rFonts w:ascii="宋体" w:hAnsi="宋体" w:cs="宋体"/>
      <w:szCs w:val="24"/>
      <w:lang w:val="zh-CN" w:bidi="zh-CN"/>
    </w:rPr>
  </w:style>
  <w:style w:type="paragraph" w:customStyle="1" w:styleId="25">
    <w:name w:val="修订2"/>
    <w:hidden/>
    <w:uiPriority w:val="99"/>
    <w:semiHidden/>
    <w:qFormat/>
    <w:rPr>
      <w:rFonts w:ascii="Calibri" w:hAnsi="Calibri"/>
      <w:kern w:val="2"/>
      <w:sz w:val="21"/>
      <w:szCs w:val="21"/>
    </w:rPr>
  </w:style>
  <w:style w:type="table" w:customStyle="1" w:styleId="211">
    <w:name w:val="无格式表格 21"/>
    <w:basedOn w:val="afff7"/>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A857EED150443F9DB60EA2FEF3EE92"/>
        <w:category>
          <w:name w:val="常规"/>
          <w:gallery w:val="placeholder"/>
        </w:category>
        <w:types>
          <w:type w:val="bbPlcHdr"/>
        </w:types>
        <w:behaviors>
          <w:behavior w:val="content"/>
        </w:behaviors>
        <w:guid w:val="{0057ECEE-69B6-4D5A-8F5E-BCF39B18AC80}"/>
      </w:docPartPr>
      <w:docPartBody>
        <w:p w:rsidR="001420B4" w:rsidRDefault="00CD7CE9">
          <w:pPr>
            <w:pStyle w:val="F9A857EED150443F9DB60EA2FEF3EE92"/>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default"/>
    <w:sig w:usb0="E4002EFF" w:usb1="C000E47F"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81D"/>
    <w:rsid w:val="0002742E"/>
    <w:rsid w:val="00042F7E"/>
    <w:rsid w:val="00090880"/>
    <w:rsid w:val="000B260C"/>
    <w:rsid w:val="000B2EA6"/>
    <w:rsid w:val="000D1B1A"/>
    <w:rsid w:val="00110142"/>
    <w:rsid w:val="001420B4"/>
    <w:rsid w:val="0014260C"/>
    <w:rsid w:val="001506F0"/>
    <w:rsid w:val="001659FA"/>
    <w:rsid w:val="00181E2A"/>
    <w:rsid w:val="001C30DE"/>
    <w:rsid w:val="001D5E23"/>
    <w:rsid w:val="001F0D6B"/>
    <w:rsid w:val="00212ECC"/>
    <w:rsid w:val="00247457"/>
    <w:rsid w:val="00275CDE"/>
    <w:rsid w:val="0029477D"/>
    <w:rsid w:val="002E19DC"/>
    <w:rsid w:val="002E38AE"/>
    <w:rsid w:val="003245BB"/>
    <w:rsid w:val="00333746"/>
    <w:rsid w:val="00342F2E"/>
    <w:rsid w:val="00361764"/>
    <w:rsid w:val="003618C5"/>
    <w:rsid w:val="00366740"/>
    <w:rsid w:val="00380730"/>
    <w:rsid w:val="003C2EE8"/>
    <w:rsid w:val="004729DD"/>
    <w:rsid w:val="00473679"/>
    <w:rsid w:val="00474F75"/>
    <w:rsid w:val="004A050B"/>
    <w:rsid w:val="004B2A19"/>
    <w:rsid w:val="004B7E8F"/>
    <w:rsid w:val="00506C66"/>
    <w:rsid w:val="00514C95"/>
    <w:rsid w:val="00541ABB"/>
    <w:rsid w:val="0054731F"/>
    <w:rsid w:val="00567D98"/>
    <w:rsid w:val="0064164C"/>
    <w:rsid w:val="00650225"/>
    <w:rsid w:val="006721BE"/>
    <w:rsid w:val="006962C9"/>
    <w:rsid w:val="006C1CBE"/>
    <w:rsid w:val="006C5875"/>
    <w:rsid w:val="006E5983"/>
    <w:rsid w:val="00717CCF"/>
    <w:rsid w:val="007222B4"/>
    <w:rsid w:val="00736704"/>
    <w:rsid w:val="00750FE0"/>
    <w:rsid w:val="007649AE"/>
    <w:rsid w:val="007B3DD7"/>
    <w:rsid w:val="00811199"/>
    <w:rsid w:val="00813063"/>
    <w:rsid w:val="008204EF"/>
    <w:rsid w:val="00837515"/>
    <w:rsid w:val="008518C5"/>
    <w:rsid w:val="008C2A27"/>
    <w:rsid w:val="00904AD5"/>
    <w:rsid w:val="009555F0"/>
    <w:rsid w:val="00A04597"/>
    <w:rsid w:val="00A24DC3"/>
    <w:rsid w:val="00A45F46"/>
    <w:rsid w:val="00A61E5B"/>
    <w:rsid w:val="00A935C3"/>
    <w:rsid w:val="00AA5F78"/>
    <w:rsid w:val="00AB3185"/>
    <w:rsid w:val="00B10786"/>
    <w:rsid w:val="00B505FC"/>
    <w:rsid w:val="00BC047F"/>
    <w:rsid w:val="00BC1326"/>
    <w:rsid w:val="00BE7CCF"/>
    <w:rsid w:val="00C440E1"/>
    <w:rsid w:val="00C52FE0"/>
    <w:rsid w:val="00CA662B"/>
    <w:rsid w:val="00CC56A8"/>
    <w:rsid w:val="00CD4437"/>
    <w:rsid w:val="00CD7CE9"/>
    <w:rsid w:val="00CF4D54"/>
    <w:rsid w:val="00D32E57"/>
    <w:rsid w:val="00DD05C8"/>
    <w:rsid w:val="00DD5938"/>
    <w:rsid w:val="00DF5A96"/>
    <w:rsid w:val="00E12344"/>
    <w:rsid w:val="00E4581D"/>
    <w:rsid w:val="00E53328"/>
    <w:rsid w:val="00E676EB"/>
    <w:rsid w:val="00E938CD"/>
    <w:rsid w:val="00EE669E"/>
    <w:rsid w:val="00EF0BD3"/>
    <w:rsid w:val="00F03A6E"/>
    <w:rsid w:val="00F1047A"/>
    <w:rsid w:val="00F133D5"/>
    <w:rsid w:val="00F239CF"/>
    <w:rsid w:val="00F27D56"/>
    <w:rsid w:val="00F43451"/>
    <w:rsid w:val="00F921EB"/>
    <w:rsid w:val="00FA67A3"/>
    <w:rsid w:val="00FE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9A857EED150443F9DB60EA2FEF3EE92">
    <w:name w:val="F9A857EED150443F9DB60EA2FEF3EE9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1FBF17-622F-481B-AA3B-11B37200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10</Pages>
  <Words>1065</Words>
  <Characters>6077</Characters>
  <Application>Microsoft Office Word</Application>
  <DocSecurity>0</DocSecurity>
  <Lines>50</Lines>
  <Paragraphs>14</Paragraphs>
  <ScaleCrop>false</ScaleCrop>
  <Company>PCMI</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User</dc:creator>
  <cp:lastModifiedBy>武婷婷</cp:lastModifiedBy>
  <cp:revision>2</cp:revision>
  <cp:lastPrinted>2022-04-12T10:56:00Z</cp:lastPrinted>
  <dcterms:created xsi:type="dcterms:W3CDTF">2022-05-12T05:45:00Z</dcterms:created>
  <dcterms:modified xsi:type="dcterms:W3CDTF">2022-05-12T05:45:00Z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2052-11.1.0.11636</vt:lpwstr>
  </property>
  <property fmtid="{D5CDD505-2E9C-101B-9397-08002B2CF9AE}" pid="15" name="ICV">
    <vt:lpwstr>855D497AC73E440C871F706B702229AC</vt:lpwstr>
  </property>
</Properties>
</file>